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8" w:type="pct"/>
        <w:tblLook w:val="01E0" w:firstRow="1" w:lastRow="1" w:firstColumn="1" w:lastColumn="1" w:noHBand="0" w:noVBand="0"/>
      </w:tblPr>
      <w:tblGrid>
        <w:gridCol w:w="3439"/>
        <w:gridCol w:w="5775"/>
      </w:tblGrid>
      <w:tr w:rsidR="00AD35BB" w:rsidRPr="00AD35BB" w14:paraId="3464D2A9" w14:textId="77777777" w:rsidTr="003E6994">
        <w:tc>
          <w:tcPr>
            <w:tcW w:w="3439" w:type="dxa"/>
          </w:tcPr>
          <w:p w14:paraId="158C31AE" w14:textId="74BD5DA3" w:rsidR="00480870" w:rsidRPr="00AD35BB" w:rsidRDefault="0017502A" w:rsidP="009F0812">
            <w:pPr>
              <w:spacing w:line="252" w:lineRule="auto"/>
              <w:jc w:val="center"/>
              <w:rPr>
                <w:b/>
                <w:color w:val="0D0D0D" w:themeColor="text1" w:themeTint="F2"/>
                <w:sz w:val="26"/>
                <w:szCs w:val="26"/>
              </w:rPr>
            </w:pPr>
            <w:r w:rsidRPr="00AD35BB">
              <w:rPr>
                <w:b/>
                <w:bCs/>
                <w:noProof/>
                <w:color w:val="0D0D0D" w:themeColor="text1" w:themeTint="F2"/>
                <w:sz w:val="26"/>
                <w:szCs w:val="26"/>
                <w:lang w:val="vi-VN" w:eastAsia="vi-VN"/>
                <w14:ligatures w14:val="standardContextual"/>
              </w:rPr>
              <mc:AlternateContent>
                <mc:Choice Requires="wps">
                  <w:drawing>
                    <wp:anchor distT="0" distB="0" distL="114300" distR="114300" simplePos="0" relativeHeight="251658240" behindDoc="0" locked="0" layoutInCell="1" allowOverlap="1" wp14:anchorId="02BC3219" wp14:editId="5F2379A7">
                      <wp:simplePos x="0" y="0"/>
                      <wp:positionH relativeFrom="column">
                        <wp:posOffset>577887</wp:posOffset>
                      </wp:positionH>
                      <wp:positionV relativeFrom="paragraph">
                        <wp:posOffset>224004</wp:posOffset>
                      </wp:positionV>
                      <wp:extent cx="831273" cy="0"/>
                      <wp:effectExtent l="0" t="0" r="0" b="0"/>
                      <wp:wrapNone/>
                      <wp:docPr id="552979553" name="Straight Connector 1"/>
                      <wp:cNvGraphicFramePr/>
                      <a:graphic xmlns:a="http://schemas.openxmlformats.org/drawingml/2006/main">
                        <a:graphicData uri="http://schemas.microsoft.com/office/word/2010/wordprocessingShape">
                          <wps:wsp>
                            <wps:cNvCnPr/>
                            <wps:spPr>
                              <a:xfrm>
                                <a:off x="0" y="0"/>
                                <a:ext cx="83127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028E2C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5.5pt,17.65pt" to="110.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" strokecolor="#156082 [3204]" strokeweight=".5pt">
                      <v:stroke joinstyle="miter"/>
                    </v:line>
                  </w:pict>
                </mc:Fallback>
              </mc:AlternateContent>
            </w:r>
            <w:r w:rsidR="00480870" w:rsidRPr="00AD35BB">
              <w:rPr>
                <w:b/>
                <w:bCs/>
                <w:color w:val="0D0D0D" w:themeColor="text1" w:themeTint="F2"/>
                <w:sz w:val="26"/>
                <w:szCs w:val="26"/>
              </w:rPr>
              <w:t>BỘ XÂY DỰNG</w:t>
            </w:r>
            <w:r w:rsidR="00480870" w:rsidRPr="00AD35BB">
              <w:rPr>
                <w:b/>
                <w:bCs/>
                <w:color w:val="0D0D0D" w:themeColor="text1" w:themeTint="F2"/>
                <w:sz w:val="26"/>
                <w:szCs w:val="26"/>
              </w:rPr>
              <w:br/>
            </w:r>
          </w:p>
        </w:tc>
        <w:tc>
          <w:tcPr>
            <w:tcW w:w="5775" w:type="dxa"/>
          </w:tcPr>
          <w:p w14:paraId="3E5A9722" w14:textId="0ED81365" w:rsidR="00480870" w:rsidRPr="00AD35BB" w:rsidRDefault="0017502A" w:rsidP="009F0812">
            <w:pPr>
              <w:spacing w:line="252" w:lineRule="auto"/>
              <w:jc w:val="center"/>
              <w:rPr>
                <w:color w:val="0D0D0D" w:themeColor="text1" w:themeTint="F2"/>
                <w:sz w:val="26"/>
                <w:szCs w:val="26"/>
              </w:rPr>
            </w:pPr>
            <w:r w:rsidRPr="00AD35BB">
              <w:rPr>
                <w:b/>
                <w:noProof/>
                <w:color w:val="0D0D0D" w:themeColor="text1" w:themeTint="F2"/>
                <w:sz w:val="26"/>
                <w:szCs w:val="26"/>
                <w:lang w:val="vi-VN" w:eastAsia="vi-VN"/>
                <w14:ligatures w14:val="standardContextual"/>
              </w:rPr>
              <mc:AlternateContent>
                <mc:Choice Requires="wps">
                  <w:drawing>
                    <wp:anchor distT="0" distB="0" distL="114300" distR="114300" simplePos="0" relativeHeight="251658241" behindDoc="0" locked="0" layoutInCell="1" allowOverlap="1" wp14:anchorId="126CC63D" wp14:editId="23996E20">
                      <wp:simplePos x="0" y="0"/>
                      <wp:positionH relativeFrom="column">
                        <wp:posOffset>926597</wp:posOffset>
                      </wp:positionH>
                      <wp:positionV relativeFrom="paragraph">
                        <wp:posOffset>443692</wp:posOffset>
                      </wp:positionV>
                      <wp:extent cx="1650670" cy="0"/>
                      <wp:effectExtent l="0" t="0" r="0" b="0"/>
                      <wp:wrapNone/>
                      <wp:docPr id="111624638" name="Straight Connector 2"/>
                      <wp:cNvGraphicFramePr/>
                      <a:graphic xmlns:a="http://schemas.openxmlformats.org/drawingml/2006/main">
                        <a:graphicData uri="http://schemas.microsoft.com/office/word/2010/wordprocessingShape">
                          <wps:wsp>
                            <wps:cNvCnPr/>
                            <wps:spPr>
                              <a:xfrm>
                                <a:off x="0" y="0"/>
                                <a:ext cx="16506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F2BE35" id="Straight Connector 2"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72.95pt,34.95pt" to="202.9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" strokecolor="#156082 [3204]" strokeweight=".5pt">
                      <v:stroke joinstyle="miter"/>
                    </v:line>
                  </w:pict>
                </mc:Fallback>
              </mc:AlternateContent>
            </w:r>
            <w:r w:rsidR="00480870" w:rsidRPr="00AD35BB">
              <w:rPr>
                <w:b/>
                <w:color w:val="0D0D0D" w:themeColor="text1" w:themeTint="F2"/>
                <w:sz w:val="26"/>
                <w:szCs w:val="26"/>
              </w:rPr>
              <w:t>CỘNG HÒA XÃ HỘI CHỦ NGHĨA VIỆT NAM</w:t>
            </w:r>
            <w:r w:rsidR="00480870" w:rsidRPr="00AD35BB">
              <w:rPr>
                <w:b/>
                <w:color w:val="0D0D0D" w:themeColor="text1" w:themeTint="F2"/>
                <w:sz w:val="26"/>
                <w:szCs w:val="26"/>
              </w:rPr>
              <w:br/>
              <w:t xml:space="preserve">Độc lập - Tự do - Hạnh phúc </w:t>
            </w:r>
            <w:r w:rsidR="00480870" w:rsidRPr="00AD35BB">
              <w:rPr>
                <w:b/>
                <w:color w:val="0D0D0D" w:themeColor="text1" w:themeTint="F2"/>
                <w:sz w:val="26"/>
                <w:szCs w:val="26"/>
              </w:rPr>
              <w:br/>
            </w:r>
          </w:p>
        </w:tc>
      </w:tr>
      <w:tr w:rsidR="00AD35BB" w:rsidRPr="00AD35BB" w14:paraId="7899645B" w14:textId="77777777" w:rsidTr="003E6994">
        <w:tc>
          <w:tcPr>
            <w:tcW w:w="3439" w:type="dxa"/>
          </w:tcPr>
          <w:p w14:paraId="1AF27909" w14:textId="6CE6C6C9" w:rsidR="00480870" w:rsidRPr="00AD35BB" w:rsidRDefault="00480870" w:rsidP="009F0812">
            <w:pPr>
              <w:spacing w:line="252" w:lineRule="auto"/>
              <w:jc w:val="center"/>
              <w:rPr>
                <w:b/>
                <w:bCs/>
                <w:color w:val="0D0D0D" w:themeColor="text1" w:themeTint="F2"/>
                <w:sz w:val="26"/>
                <w:szCs w:val="26"/>
              </w:rPr>
            </w:pPr>
            <w:r w:rsidRPr="00AD35BB">
              <w:rPr>
                <w:color w:val="0D0D0D" w:themeColor="text1" w:themeTint="F2"/>
                <w:sz w:val="26"/>
                <w:szCs w:val="26"/>
              </w:rPr>
              <w:t xml:space="preserve">Số:      </w:t>
            </w:r>
            <w:r w:rsidRPr="00AD35BB">
              <w:rPr>
                <w:color w:val="0D0D0D" w:themeColor="text1" w:themeTint="F2"/>
                <w:sz w:val="26"/>
                <w:szCs w:val="26"/>
                <w:lang w:val="vi-VN"/>
              </w:rPr>
              <w:t xml:space="preserve">  </w:t>
            </w:r>
            <w:r w:rsidRPr="00AD35BB">
              <w:rPr>
                <w:color w:val="0D0D0D" w:themeColor="text1" w:themeTint="F2"/>
                <w:sz w:val="26"/>
                <w:szCs w:val="26"/>
              </w:rPr>
              <w:t xml:space="preserve">  /2026/TT-BXD</w:t>
            </w:r>
          </w:p>
        </w:tc>
        <w:tc>
          <w:tcPr>
            <w:tcW w:w="5775" w:type="dxa"/>
          </w:tcPr>
          <w:p w14:paraId="631A075D" w14:textId="77777777" w:rsidR="00480870" w:rsidRPr="00AD35BB" w:rsidRDefault="00480870" w:rsidP="00BD5F1B">
            <w:pPr>
              <w:spacing w:line="252" w:lineRule="auto"/>
              <w:jc w:val="center"/>
              <w:rPr>
                <w:b/>
                <w:color w:val="0D0D0D" w:themeColor="text1" w:themeTint="F2"/>
                <w:sz w:val="26"/>
                <w:szCs w:val="26"/>
              </w:rPr>
            </w:pPr>
            <w:r w:rsidRPr="00AD35BB">
              <w:rPr>
                <w:i/>
                <w:iCs/>
                <w:color w:val="0D0D0D" w:themeColor="text1" w:themeTint="F2"/>
                <w:sz w:val="26"/>
                <w:szCs w:val="26"/>
              </w:rPr>
              <w:t>Hà Nội, ngày     tháng     năm 2026</w:t>
            </w:r>
          </w:p>
        </w:tc>
      </w:tr>
    </w:tbl>
    <w:p w14:paraId="2FABF4A4" w14:textId="4612FE67" w:rsidR="00480870" w:rsidRPr="00AD35BB" w:rsidRDefault="00480870" w:rsidP="00480870">
      <w:pPr>
        <w:pStyle w:val="NormalWeb"/>
        <w:spacing w:before="0" w:beforeAutospacing="0" w:after="0" w:afterAutospacing="0" w:line="252" w:lineRule="auto"/>
        <w:rPr>
          <w:color w:val="0D0D0D" w:themeColor="text1" w:themeTint="F2"/>
          <w:sz w:val="26"/>
          <w:szCs w:val="26"/>
        </w:rPr>
      </w:pPr>
      <w:r w:rsidRPr="00AD35BB">
        <w:rPr>
          <w:color w:val="0D0D0D" w:themeColor="text1" w:themeTint="F2"/>
          <w:sz w:val="26"/>
          <w:szCs w:val="26"/>
        </w:rPr>
        <w:t xml:space="preserve"> </w:t>
      </w:r>
    </w:p>
    <w:p w14:paraId="6C8F5C16" w14:textId="7E4482A0" w:rsidR="006D0675" w:rsidRPr="008E06F8" w:rsidRDefault="008E06F8" w:rsidP="008E06F8">
      <w:pPr>
        <w:autoSpaceDE w:val="0"/>
        <w:autoSpaceDN w:val="0"/>
        <w:adjustRightInd w:val="0"/>
        <w:spacing w:line="252" w:lineRule="auto"/>
        <w:rPr>
          <w:bCs/>
          <w:color w:val="0D0D0D" w:themeColor="text1" w:themeTint="F2"/>
          <w:sz w:val="28"/>
          <w:szCs w:val="28"/>
        </w:rPr>
      </w:pPr>
      <w:bookmarkStart w:id="0" w:name="loai_1"/>
      <w:r w:rsidRPr="008E06F8">
        <w:rPr>
          <w:bCs/>
          <w:color w:val="0D0D0D" w:themeColor="text1" w:themeTint="F2"/>
          <w:sz w:val="28"/>
          <w:szCs w:val="28"/>
        </w:rPr>
        <w:t>DỰ THẢO</w:t>
      </w:r>
    </w:p>
    <w:p w14:paraId="72D4FB89" w14:textId="09AA7D23" w:rsidR="00480870" w:rsidRPr="00AD35BB" w:rsidRDefault="00480870" w:rsidP="00480870">
      <w:pPr>
        <w:autoSpaceDE w:val="0"/>
        <w:autoSpaceDN w:val="0"/>
        <w:adjustRightInd w:val="0"/>
        <w:spacing w:line="252" w:lineRule="auto"/>
        <w:jc w:val="center"/>
        <w:rPr>
          <w:b/>
          <w:color w:val="0D0D0D" w:themeColor="text1" w:themeTint="F2"/>
          <w:sz w:val="28"/>
          <w:szCs w:val="28"/>
        </w:rPr>
      </w:pPr>
      <w:r w:rsidRPr="00AD35BB">
        <w:rPr>
          <w:b/>
          <w:bCs/>
          <w:color w:val="0D0D0D" w:themeColor="text1" w:themeTint="F2"/>
          <w:sz w:val="28"/>
          <w:szCs w:val="28"/>
        </w:rPr>
        <w:t>THÔNG TƯ</w:t>
      </w:r>
      <w:bookmarkEnd w:id="0"/>
    </w:p>
    <w:p w14:paraId="6FC2AD4E" w14:textId="6696C1C0" w:rsidR="00480870" w:rsidRPr="00AD35BB" w:rsidRDefault="00337E54" w:rsidP="003E6994">
      <w:pPr>
        <w:autoSpaceDE w:val="0"/>
        <w:autoSpaceDN w:val="0"/>
        <w:adjustRightInd w:val="0"/>
        <w:jc w:val="center"/>
        <w:rPr>
          <w:b/>
          <w:bCs/>
          <w:color w:val="0D0D0D" w:themeColor="text1" w:themeTint="F2"/>
          <w:spacing w:val="-2"/>
          <w:sz w:val="28"/>
          <w:szCs w:val="28"/>
          <w:lang w:val="vi-VN"/>
        </w:rPr>
      </w:pPr>
      <w:r w:rsidRPr="00AD35BB">
        <w:rPr>
          <w:b/>
          <w:bCs/>
          <w:color w:val="0D0D0D" w:themeColor="text1" w:themeTint="F2"/>
          <w:spacing w:val="-2"/>
          <w:sz w:val="28"/>
          <w:szCs w:val="28"/>
          <w:lang w:val="es-ES"/>
        </w:rPr>
        <w:t xml:space="preserve">Hướng dẫn xác định và quản lý các chi phí liên quan đến </w:t>
      </w:r>
      <w:r w:rsidR="00843D46">
        <w:rPr>
          <w:b/>
          <w:bCs/>
          <w:color w:val="0D0D0D" w:themeColor="text1" w:themeTint="F2"/>
          <w:spacing w:val="-2"/>
          <w:sz w:val="28"/>
          <w:szCs w:val="28"/>
          <w:lang w:val="es-ES"/>
        </w:rPr>
        <w:t xml:space="preserve">việc </w:t>
      </w:r>
      <w:r w:rsidRPr="00AD35BB">
        <w:rPr>
          <w:b/>
          <w:bCs/>
          <w:color w:val="0D0D0D" w:themeColor="text1" w:themeTint="F2"/>
          <w:spacing w:val="-2"/>
          <w:sz w:val="28"/>
          <w:szCs w:val="28"/>
          <w:lang w:val="es-ES"/>
        </w:rPr>
        <w:t xml:space="preserve">xây dựng, </w:t>
      </w:r>
      <w:r w:rsidR="00843D46">
        <w:rPr>
          <w:b/>
          <w:bCs/>
          <w:color w:val="0D0D0D" w:themeColor="text1" w:themeTint="F2"/>
          <w:spacing w:val="-2"/>
          <w:sz w:val="28"/>
          <w:szCs w:val="28"/>
          <w:lang w:val="es-ES"/>
        </w:rPr>
        <w:t xml:space="preserve"> </w:t>
      </w:r>
      <w:r w:rsidRPr="00AD35BB">
        <w:rPr>
          <w:b/>
          <w:bCs/>
          <w:color w:val="0D0D0D" w:themeColor="text1" w:themeTint="F2"/>
          <w:spacing w:val="-2"/>
          <w:sz w:val="28"/>
          <w:szCs w:val="28"/>
          <w:lang w:val="es-ES"/>
        </w:rPr>
        <w:t xml:space="preserve">điều chỉnh chương trình, kế hoạch phát triển đô thị, tổ chức lập, thẩm định </w:t>
      </w:r>
      <w:r w:rsidR="007C07C5" w:rsidRPr="00AD35BB">
        <w:rPr>
          <w:b/>
          <w:bCs/>
          <w:color w:val="0D0D0D" w:themeColor="text1" w:themeTint="F2"/>
          <w:spacing w:val="-2"/>
          <w:sz w:val="28"/>
          <w:szCs w:val="28"/>
          <w:lang w:val="es-ES"/>
        </w:rPr>
        <w:br/>
      </w:r>
      <w:r w:rsidRPr="00AD35BB">
        <w:rPr>
          <w:b/>
          <w:bCs/>
          <w:color w:val="0D0D0D" w:themeColor="text1" w:themeTint="F2"/>
          <w:spacing w:val="-2"/>
          <w:sz w:val="28"/>
          <w:szCs w:val="28"/>
          <w:lang w:val="es-ES"/>
        </w:rPr>
        <w:t xml:space="preserve">đề án công nhận loại đô thị, báo cáo đánh giá trình độ phát triển đô thị </w:t>
      </w:r>
      <w:r w:rsidR="007C07C5" w:rsidRPr="00AD35BB">
        <w:rPr>
          <w:b/>
          <w:bCs/>
          <w:color w:val="0D0D0D" w:themeColor="text1" w:themeTint="F2"/>
          <w:spacing w:val="-2"/>
          <w:sz w:val="28"/>
          <w:szCs w:val="28"/>
          <w:lang w:val="es-ES"/>
        </w:rPr>
        <w:br/>
      </w:r>
      <w:r w:rsidRPr="00AD35BB">
        <w:rPr>
          <w:b/>
          <w:bCs/>
          <w:color w:val="0D0D0D" w:themeColor="text1" w:themeTint="F2"/>
          <w:spacing w:val="-2"/>
          <w:sz w:val="28"/>
          <w:szCs w:val="28"/>
          <w:lang w:val="es-ES"/>
        </w:rPr>
        <w:t>và công bố loại đô thị</w:t>
      </w:r>
      <w:r w:rsidR="00480870" w:rsidRPr="00AD35BB">
        <w:rPr>
          <w:b/>
          <w:bCs/>
          <w:color w:val="0D0D0D" w:themeColor="text1" w:themeTint="F2"/>
          <w:spacing w:val="-2"/>
          <w:sz w:val="28"/>
          <w:szCs w:val="28"/>
          <w:lang w:val="es-ES"/>
        </w:rPr>
        <w:br/>
      </w:r>
    </w:p>
    <w:p w14:paraId="1A7F70F7" w14:textId="77777777" w:rsidR="00480870" w:rsidRPr="00AD35BB" w:rsidRDefault="00480870" w:rsidP="003E6994">
      <w:pPr>
        <w:autoSpaceDE w:val="0"/>
        <w:autoSpaceDN w:val="0"/>
        <w:adjustRightInd w:val="0"/>
        <w:spacing w:before="120" w:after="60"/>
        <w:ind w:firstLine="567"/>
        <w:jc w:val="both"/>
        <w:rPr>
          <w:i/>
          <w:iCs/>
          <w:color w:val="0D0D0D" w:themeColor="text1" w:themeTint="F2"/>
          <w:sz w:val="28"/>
          <w:szCs w:val="28"/>
          <w:lang w:val="vi-VN"/>
        </w:rPr>
      </w:pPr>
      <w:r w:rsidRPr="00AD35BB">
        <w:rPr>
          <w:i/>
          <w:iCs/>
          <w:color w:val="0D0D0D" w:themeColor="text1" w:themeTint="F2"/>
          <w:sz w:val="28"/>
          <w:szCs w:val="28"/>
          <w:lang w:val="vi-VN"/>
        </w:rPr>
        <w:t xml:space="preserve">Căn cứ Nghị định số 33/2025/NĐ-CP ngày 25 tháng 02 năm 2025 của Chính phủ quy định chức năng, nhiệm vụ, quyền hạn và cơ cấu tổ chức của Bộ Xây dựng; </w:t>
      </w:r>
    </w:p>
    <w:p w14:paraId="261D6F4D" w14:textId="4F90609B" w:rsidR="00480870" w:rsidRPr="00AD35BB" w:rsidRDefault="00480870" w:rsidP="003E6994">
      <w:pPr>
        <w:autoSpaceDE w:val="0"/>
        <w:autoSpaceDN w:val="0"/>
        <w:adjustRightInd w:val="0"/>
        <w:spacing w:before="60" w:after="60"/>
        <w:ind w:firstLine="567"/>
        <w:jc w:val="both"/>
        <w:rPr>
          <w:i/>
          <w:iCs/>
          <w:color w:val="0D0D0D" w:themeColor="text1" w:themeTint="F2"/>
          <w:sz w:val="28"/>
          <w:szCs w:val="28"/>
          <w:lang w:val="pt-BR"/>
        </w:rPr>
      </w:pPr>
      <w:r w:rsidRPr="00AD35BB">
        <w:rPr>
          <w:i/>
          <w:iCs/>
          <w:color w:val="0D0D0D" w:themeColor="text1" w:themeTint="F2"/>
          <w:sz w:val="28"/>
          <w:szCs w:val="28"/>
          <w:lang w:val="pt-BR"/>
        </w:rPr>
        <w:t>Căn cứ Nghị định số 35/2026/NĐ-CP ngày 2</w:t>
      </w:r>
      <w:r w:rsidR="008C562D" w:rsidRPr="00AD35BB">
        <w:rPr>
          <w:i/>
          <w:iCs/>
          <w:color w:val="0D0D0D" w:themeColor="text1" w:themeTint="F2"/>
          <w:sz w:val="28"/>
          <w:szCs w:val="28"/>
          <w:lang w:val="pt-BR"/>
        </w:rPr>
        <w:t xml:space="preserve">2 tháng 01 năm </w:t>
      </w:r>
      <w:r w:rsidRPr="00AD35BB">
        <w:rPr>
          <w:i/>
          <w:iCs/>
          <w:color w:val="0D0D0D" w:themeColor="text1" w:themeTint="F2"/>
          <w:sz w:val="28"/>
          <w:szCs w:val="28"/>
          <w:lang w:val="pt-BR"/>
        </w:rPr>
        <w:t>202</w:t>
      </w:r>
      <w:r w:rsidR="008C562D" w:rsidRPr="00AD35BB">
        <w:rPr>
          <w:i/>
          <w:iCs/>
          <w:color w:val="0D0D0D" w:themeColor="text1" w:themeTint="F2"/>
          <w:sz w:val="28"/>
          <w:szCs w:val="28"/>
          <w:lang w:val="pt-BR"/>
        </w:rPr>
        <w:t>6</w:t>
      </w:r>
      <w:r w:rsidRPr="00AD35BB">
        <w:rPr>
          <w:i/>
          <w:iCs/>
          <w:color w:val="0D0D0D" w:themeColor="text1" w:themeTint="F2"/>
          <w:sz w:val="28"/>
          <w:szCs w:val="28"/>
          <w:lang w:val="pt-BR"/>
        </w:rPr>
        <w:t xml:space="preserve"> của Chính phủ quy định chi tiết một số điều của Nghị quyết về phân loại đô thị;</w:t>
      </w:r>
    </w:p>
    <w:p w14:paraId="52439FF5" w14:textId="77777777" w:rsidR="00480870" w:rsidRPr="00AD35BB" w:rsidRDefault="00480870" w:rsidP="003E6994">
      <w:pPr>
        <w:autoSpaceDE w:val="0"/>
        <w:autoSpaceDN w:val="0"/>
        <w:adjustRightInd w:val="0"/>
        <w:spacing w:before="60" w:after="60"/>
        <w:ind w:firstLine="567"/>
        <w:jc w:val="both"/>
        <w:rPr>
          <w:i/>
          <w:iCs/>
          <w:color w:val="0D0D0D" w:themeColor="text1" w:themeTint="F2"/>
          <w:sz w:val="28"/>
          <w:szCs w:val="28"/>
          <w:lang w:val="vi-VN"/>
        </w:rPr>
      </w:pPr>
      <w:r w:rsidRPr="00AD35BB">
        <w:rPr>
          <w:i/>
          <w:iCs/>
          <w:color w:val="0D0D0D" w:themeColor="text1" w:themeTint="F2"/>
          <w:sz w:val="28"/>
          <w:szCs w:val="28"/>
          <w:lang w:val="vi-VN"/>
        </w:rPr>
        <w:t>Theo đề nghị của Cục trưởng Cục Kinh tế - Quản lý đầu tư xây dựng và Viện trưởng Viện Kinh tế xây dựng;</w:t>
      </w:r>
    </w:p>
    <w:p w14:paraId="075C62AF" w14:textId="2AB88CE7" w:rsidR="00480870" w:rsidRPr="00AD35BB" w:rsidRDefault="00480870" w:rsidP="003E6994">
      <w:pPr>
        <w:autoSpaceDE w:val="0"/>
        <w:autoSpaceDN w:val="0"/>
        <w:adjustRightInd w:val="0"/>
        <w:spacing w:before="60"/>
        <w:ind w:firstLine="567"/>
        <w:jc w:val="both"/>
        <w:rPr>
          <w:i/>
          <w:iCs/>
          <w:color w:val="0D0D0D" w:themeColor="text1" w:themeTint="F2"/>
          <w:sz w:val="28"/>
          <w:szCs w:val="28"/>
          <w:lang w:val="vi-VN"/>
        </w:rPr>
      </w:pPr>
      <w:r w:rsidRPr="00AD35BB">
        <w:rPr>
          <w:i/>
          <w:iCs/>
          <w:color w:val="0D0D0D" w:themeColor="text1" w:themeTint="F2"/>
          <w:sz w:val="28"/>
          <w:szCs w:val="28"/>
          <w:lang w:val="vi-VN"/>
        </w:rPr>
        <w:t>Bộ trưởng Bộ Xây dựng ban hành Thông tư hướng dẫn việc xác định và quản lý các chi phí liên quan đến việc xây dựng, điều chỉnh chương trình, kế hoạch phát triển đô thị</w:t>
      </w:r>
      <w:r w:rsidR="00575F40" w:rsidRPr="00AD35BB">
        <w:rPr>
          <w:i/>
          <w:iCs/>
          <w:color w:val="0D0D0D" w:themeColor="text1" w:themeTint="F2"/>
          <w:sz w:val="28"/>
          <w:szCs w:val="28"/>
          <w:lang w:val="vi-VN"/>
        </w:rPr>
        <w:t xml:space="preserve">, </w:t>
      </w:r>
      <w:r w:rsidRPr="00AD35BB">
        <w:rPr>
          <w:i/>
          <w:iCs/>
          <w:color w:val="0D0D0D" w:themeColor="text1" w:themeTint="F2"/>
          <w:sz w:val="28"/>
          <w:szCs w:val="28"/>
          <w:lang w:val="vi-VN"/>
        </w:rPr>
        <w:t>tổ chức lập, thẩm định đề án công nhận loại đô thị, báo cáo đánh giá trình độ phát triển đô thị và công bố loại đô thị.</w:t>
      </w:r>
    </w:p>
    <w:p w14:paraId="6489A70A" w14:textId="77777777" w:rsidR="00480870" w:rsidRPr="00843D46" w:rsidRDefault="00480870" w:rsidP="003E6994">
      <w:pPr>
        <w:autoSpaceDE w:val="0"/>
        <w:autoSpaceDN w:val="0"/>
        <w:adjustRightInd w:val="0"/>
        <w:ind w:firstLine="720"/>
        <w:jc w:val="both"/>
        <w:rPr>
          <w:i/>
          <w:iCs/>
          <w:color w:val="0D0D0D" w:themeColor="text1" w:themeTint="F2"/>
          <w:sz w:val="12"/>
          <w:szCs w:val="12"/>
          <w:lang w:val="pt-BR"/>
        </w:rPr>
      </w:pPr>
    </w:p>
    <w:p w14:paraId="0FDA1CFA" w14:textId="77777777" w:rsidR="00480870" w:rsidRPr="00AD35BB" w:rsidRDefault="00480870" w:rsidP="003E6994">
      <w:pPr>
        <w:autoSpaceDE w:val="0"/>
        <w:autoSpaceDN w:val="0"/>
        <w:adjustRightInd w:val="0"/>
        <w:spacing w:before="60" w:after="60"/>
        <w:ind w:firstLine="567"/>
        <w:rPr>
          <w:color w:val="0D0D0D" w:themeColor="text1" w:themeTint="F2"/>
          <w:sz w:val="28"/>
          <w:szCs w:val="28"/>
          <w:lang w:val="vi-VN"/>
        </w:rPr>
      </w:pPr>
      <w:bookmarkStart w:id="1" w:name="dieu_1"/>
      <w:r w:rsidRPr="00F62C27">
        <w:rPr>
          <w:b/>
          <w:bCs/>
          <w:color w:val="0D0D0D" w:themeColor="text1" w:themeTint="F2"/>
          <w:sz w:val="28"/>
          <w:szCs w:val="28"/>
          <w:lang w:val="vi-VN"/>
        </w:rPr>
        <w:t>Điều 1.</w:t>
      </w:r>
      <w:bookmarkEnd w:id="1"/>
      <w:r w:rsidRPr="00F62C27">
        <w:rPr>
          <w:b/>
          <w:bCs/>
          <w:color w:val="0D0D0D" w:themeColor="text1" w:themeTint="F2"/>
          <w:sz w:val="28"/>
          <w:szCs w:val="28"/>
          <w:lang w:val="vi-VN"/>
        </w:rPr>
        <w:t xml:space="preserve"> </w:t>
      </w:r>
      <w:bookmarkStart w:id="2" w:name="dieu_1_name"/>
      <w:r w:rsidRPr="00F62C27">
        <w:rPr>
          <w:b/>
          <w:bCs/>
          <w:color w:val="0D0D0D" w:themeColor="text1" w:themeTint="F2"/>
          <w:sz w:val="28"/>
          <w:szCs w:val="28"/>
          <w:lang w:val="vi-VN"/>
        </w:rPr>
        <w:t>Phạm</w:t>
      </w:r>
      <w:r w:rsidRPr="00AD35BB">
        <w:rPr>
          <w:b/>
          <w:bCs/>
          <w:color w:val="0D0D0D" w:themeColor="text1" w:themeTint="F2"/>
          <w:sz w:val="28"/>
          <w:szCs w:val="28"/>
          <w:lang w:val="vi-VN"/>
        </w:rPr>
        <w:t xml:space="preserve"> vi điều chỉnh</w:t>
      </w:r>
      <w:bookmarkEnd w:id="2"/>
    </w:p>
    <w:p w14:paraId="3D965D57" w14:textId="15B90A8E" w:rsidR="00480870" w:rsidRPr="00AD35BB" w:rsidRDefault="00480870" w:rsidP="003E6994">
      <w:pPr>
        <w:widowControl w:val="0"/>
        <w:spacing w:before="120" w:after="60"/>
        <w:ind w:firstLine="567"/>
        <w:jc w:val="both"/>
        <w:rPr>
          <w:color w:val="0D0D0D" w:themeColor="text1" w:themeTint="F2"/>
          <w:sz w:val="28"/>
          <w:szCs w:val="28"/>
          <w:lang w:val="pt-BR"/>
        </w:rPr>
      </w:pPr>
      <w:r w:rsidRPr="00AD35BB">
        <w:rPr>
          <w:color w:val="0D0D0D" w:themeColor="text1" w:themeTint="F2"/>
          <w:sz w:val="28"/>
          <w:szCs w:val="28"/>
          <w:lang w:val="pt-BR"/>
        </w:rPr>
        <w:t>Thông tư này hướng dẫn việc xác định và quản lý các chi phí liên quan đến việc xây dựng, điều chỉnh chương trình</w:t>
      </w:r>
      <w:r w:rsidR="00C40F9B" w:rsidRPr="00AD35BB">
        <w:rPr>
          <w:color w:val="0D0D0D" w:themeColor="text1" w:themeTint="F2"/>
          <w:sz w:val="28"/>
          <w:szCs w:val="28"/>
          <w:lang w:val="pt-BR"/>
        </w:rPr>
        <w:t xml:space="preserve"> phát triển đô thị</w:t>
      </w:r>
      <w:r w:rsidRPr="00AD35BB">
        <w:rPr>
          <w:color w:val="0D0D0D" w:themeColor="text1" w:themeTint="F2"/>
          <w:sz w:val="28"/>
          <w:szCs w:val="28"/>
          <w:lang w:val="pt-BR"/>
        </w:rPr>
        <w:t>, kế hoạch phát triển đô thị, tổ chức lập, thẩm định đề án công nhận loại đô thị, báo cáo đánh giá trình độ phát triển đô thị và công bố loại đô thị.</w:t>
      </w:r>
    </w:p>
    <w:p w14:paraId="4C87A720" w14:textId="77777777" w:rsidR="00480870" w:rsidRPr="00AD35BB" w:rsidRDefault="00480870" w:rsidP="003E6994">
      <w:pPr>
        <w:autoSpaceDE w:val="0"/>
        <w:autoSpaceDN w:val="0"/>
        <w:adjustRightInd w:val="0"/>
        <w:spacing w:before="200" w:after="60"/>
        <w:ind w:firstLine="567"/>
        <w:rPr>
          <w:color w:val="0D0D0D" w:themeColor="text1" w:themeTint="F2"/>
          <w:sz w:val="28"/>
          <w:szCs w:val="28"/>
          <w:lang w:val="vi-VN"/>
        </w:rPr>
      </w:pPr>
      <w:bookmarkStart w:id="3" w:name="dieu_2"/>
      <w:r w:rsidRPr="00AD35BB">
        <w:rPr>
          <w:b/>
          <w:bCs/>
          <w:color w:val="0D0D0D" w:themeColor="text1" w:themeTint="F2"/>
          <w:sz w:val="28"/>
          <w:szCs w:val="28"/>
          <w:lang w:val="vi-VN"/>
        </w:rPr>
        <w:t>Điều 2. Đối tượng áp dụng</w:t>
      </w:r>
      <w:bookmarkEnd w:id="3"/>
    </w:p>
    <w:p w14:paraId="0B234C46" w14:textId="253FC6DD" w:rsidR="00480870" w:rsidRPr="00AD35BB" w:rsidRDefault="00E31E42" w:rsidP="003E6994">
      <w:pPr>
        <w:widowControl w:val="0"/>
        <w:spacing w:before="120" w:after="60"/>
        <w:ind w:firstLine="567"/>
        <w:jc w:val="both"/>
        <w:rPr>
          <w:color w:val="0D0D0D" w:themeColor="text1" w:themeTint="F2"/>
          <w:sz w:val="28"/>
          <w:szCs w:val="28"/>
          <w:lang w:val="pt-BR"/>
        </w:rPr>
      </w:pPr>
      <w:bookmarkStart w:id="4" w:name="dieu_3"/>
      <w:r w:rsidRPr="00AD35BB">
        <w:rPr>
          <w:color w:val="0D0D0D" w:themeColor="text1" w:themeTint="F2"/>
          <w:sz w:val="28"/>
          <w:szCs w:val="28"/>
          <w:lang w:val="pt-BR"/>
        </w:rPr>
        <w:t xml:space="preserve">Thông tư này áp dụng đối với </w:t>
      </w:r>
      <w:r w:rsidR="007E1724">
        <w:rPr>
          <w:color w:val="0D0D0D" w:themeColor="text1" w:themeTint="F2"/>
          <w:sz w:val="28"/>
          <w:szCs w:val="28"/>
          <w:lang w:val="pt-BR"/>
        </w:rPr>
        <w:t xml:space="preserve">cơ quan, </w:t>
      </w:r>
      <w:r w:rsidRPr="00AD35BB">
        <w:rPr>
          <w:color w:val="0D0D0D" w:themeColor="text1" w:themeTint="F2"/>
          <w:sz w:val="28"/>
          <w:szCs w:val="28"/>
          <w:lang w:val="pt-BR"/>
        </w:rPr>
        <w:t xml:space="preserve">tổ chức, cá nhân </w:t>
      </w:r>
      <w:r w:rsidR="00763DDD" w:rsidRPr="00AD35BB">
        <w:rPr>
          <w:color w:val="0D0D0D" w:themeColor="text1" w:themeTint="F2"/>
          <w:sz w:val="28"/>
          <w:szCs w:val="28"/>
          <w:lang w:val="pt-BR"/>
        </w:rPr>
        <w:t xml:space="preserve">liên quan đến </w:t>
      </w:r>
      <w:r w:rsidRPr="00AD35BB">
        <w:rPr>
          <w:color w:val="0D0D0D" w:themeColor="text1" w:themeTint="F2"/>
          <w:sz w:val="28"/>
          <w:szCs w:val="28"/>
          <w:lang w:val="pt-BR"/>
        </w:rPr>
        <w:t xml:space="preserve">xác định và quản lý chi phí </w:t>
      </w:r>
      <w:r w:rsidR="00480870" w:rsidRPr="00AD35BB">
        <w:rPr>
          <w:color w:val="0D0D0D" w:themeColor="text1" w:themeTint="F2"/>
          <w:sz w:val="28"/>
          <w:szCs w:val="28"/>
          <w:lang w:val="pt-BR"/>
        </w:rPr>
        <w:t xml:space="preserve">nêu tại Điều 1 Thông tư này. </w:t>
      </w:r>
    </w:p>
    <w:p w14:paraId="63586B6E" w14:textId="18031B87" w:rsidR="00480870" w:rsidRPr="00AD35BB" w:rsidRDefault="00480870" w:rsidP="003E6994">
      <w:pPr>
        <w:autoSpaceDE w:val="0"/>
        <w:autoSpaceDN w:val="0"/>
        <w:adjustRightInd w:val="0"/>
        <w:spacing w:before="200" w:after="60"/>
        <w:ind w:firstLine="567"/>
        <w:rPr>
          <w:color w:val="0D0D0D" w:themeColor="text1" w:themeTint="F2"/>
          <w:sz w:val="28"/>
          <w:szCs w:val="28"/>
          <w:lang w:val="pt-BR"/>
        </w:rPr>
      </w:pPr>
      <w:r w:rsidRPr="00AD35BB">
        <w:rPr>
          <w:b/>
          <w:bCs/>
          <w:color w:val="0D0D0D" w:themeColor="text1" w:themeTint="F2"/>
          <w:sz w:val="28"/>
          <w:szCs w:val="28"/>
          <w:lang w:val="vi-VN"/>
        </w:rPr>
        <w:t xml:space="preserve">Điều 3. </w:t>
      </w:r>
      <w:bookmarkEnd w:id="4"/>
      <w:r w:rsidRPr="00AD35BB">
        <w:rPr>
          <w:b/>
          <w:bCs/>
          <w:color w:val="0D0D0D" w:themeColor="text1" w:themeTint="F2"/>
          <w:sz w:val="28"/>
          <w:szCs w:val="28"/>
          <w:lang w:val="pt-BR"/>
        </w:rPr>
        <w:t xml:space="preserve">Nguyên tắc xác định </w:t>
      </w:r>
      <w:r w:rsidR="009B3833" w:rsidRPr="00AD35BB">
        <w:rPr>
          <w:b/>
          <w:bCs/>
          <w:color w:val="0D0D0D" w:themeColor="text1" w:themeTint="F2"/>
          <w:sz w:val="28"/>
          <w:szCs w:val="28"/>
          <w:lang w:val="pt-BR"/>
        </w:rPr>
        <w:t xml:space="preserve">và quản lý </w:t>
      </w:r>
      <w:r w:rsidRPr="00AD35BB">
        <w:rPr>
          <w:b/>
          <w:bCs/>
          <w:color w:val="0D0D0D" w:themeColor="text1" w:themeTint="F2"/>
          <w:sz w:val="28"/>
          <w:szCs w:val="28"/>
          <w:lang w:val="pt-BR"/>
        </w:rPr>
        <w:t>chi phí</w:t>
      </w:r>
    </w:p>
    <w:p w14:paraId="6CB9C42F" w14:textId="568F0043" w:rsidR="00480870" w:rsidRPr="00F62C27" w:rsidRDefault="00480870" w:rsidP="003E6994">
      <w:pPr>
        <w:widowControl w:val="0"/>
        <w:spacing w:before="120" w:after="60"/>
        <w:ind w:firstLine="567"/>
        <w:jc w:val="both"/>
        <w:rPr>
          <w:color w:val="0D0D0D" w:themeColor="text1" w:themeTint="F2"/>
          <w:sz w:val="28"/>
          <w:szCs w:val="28"/>
          <w:lang w:val="pt-BR"/>
        </w:rPr>
      </w:pPr>
      <w:r w:rsidRPr="00AD35BB">
        <w:rPr>
          <w:color w:val="0D0D0D" w:themeColor="text1" w:themeTint="F2"/>
          <w:sz w:val="28"/>
          <w:szCs w:val="28"/>
          <w:lang w:val="pt-BR"/>
        </w:rPr>
        <w:t xml:space="preserve">1. Chi phí </w:t>
      </w:r>
      <w:r w:rsidR="00852565" w:rsidRPr="00AD35BB">
        <w:rPr>
          <w:color w:val="0D0D0D" w:themeColor="text1" w:themeTint="F2"/>
          <w:sz w:val="28"/>
          <w:szCs w:val="28"/>
          <w:lang w:val="pt-BR"/>
        </w:rPr>
        <w:t xml:space="preserve">xây dựng, điều chỉnh chương trình phát triển đô thị, kế hoạch phát triển đô thị, tổ chức lập, thẩm định đề án công nhận loại đô thị, báo cáo đánh giá trình độ phát triển đô thị và công bố loại đô thị </w:t>
      </w:r>
      <w:r w:rsidR="0006080F" w:rsidRPr="00F62C27">
        <w:rPr>
          <w:color w:val="0D0D0D" w:themeColor="text1" w:themeTint="F2"/>
          <w:sz w:val="28"/>
          <w:szCs w:val="28"/>
          <w:lang w:val="pt-BR"/>
        </w:rPr>
        <w:t xml:space="preserve">được </w:t>
      </w:r>
      <w:r w:rsidR="004C3F2B" w:rsidRPr="00F62C27">
        <w:rPr>
          <w:color w:val="0D0D0D" w:themeColor="text1" w:themeTint="F2"/>
          <w:sz w:val="28"/>
          <w:szCs w:val="28"/>
          <w:lang w:val="pt-BR"/>
        </w:rPr>
        <w:t>xác định bằng dự toán</w:t>
      </w:r>
      <w:r w:rsidR="008E1B9A" w:rsidRPr="00F62C27">
        <w:rPr>
          <w:color w:val="0D0D0D" w:themeColor="text1" w:themeTint="F2"/>
          <w:sz w:val="28"/>
          <w:szCs w:val="28"/>
          <w:lang w:val="pt-BR"/>
        </w:rPr>
        <w:t>, dự toán</w:t>
      </w:r>
      <w:r w:rsidR="004C3F2B" w:rsidRPr="00F62C27">
        <w:rPr>
          <w:color w:val="0D0D0D" w:themeColor="text1" w:themeTint="F2"/>
          <w:sz w:val="28"/>
          <w:szCs w:val="28"/>
          <w:lang w:val="pt-BR"/>
        </w:rPr>
        <w:t xml:space="preserve"> chi phí </w:t>
      </w:r>
      <w:r w:rsidRPr="00AD35BB">
        <w:rPr>
          <w:color w:val="0D0D0D" w:themeColor="text1" w:themeTint="F2"/>
          <w:sz w:val="28"/>
          <w:szCs w:val="28"/>
          <w:lang w:val="pt-BR"/>
        </w:rPr>
        <w:t xml:space="preserve">phù </w:t>
      </w:r>
      <w:r w:rsidRPr="00F62C27">
        <w:rPr>
          <w:color w:val="0D0D0D" w:themeColor="text1" w:themeTint="F2"/>
          <w:sz w:val="28"/>
          <w:szCs w:val="28"/>
          <w:lang w:val="pt-BR"/>
        </w:rPr>
        <w:t xml:space="preserve">hợp với </w:t>
      </w:r>
      <w:bookmarkStart w:id="5" w:name="_Hlk170093931"/>
      <w:r w:rsidR="006B3ECD" w:rsidRPr="00F62C27">
        <w:rPr>
          <w:color w:val="0D0D0D" w:themeColor="text1" w:themeTint="F2"/>
          <w:sz w:val="28"/>
          <w:szCs w:val="28"/>
          <w:lang w:val="pt-BR"/>
        </w:rPr>
        <w:t xml:space="preserve">phạm vi, </w:t>
      </w:r>
      <w:r w:rsidR="0047294D" w:rsidRPr="00F62C27">
        <w:rPr>
          <w:color w:val="0D0D0D" w:themeColor="text1" w:themeTint="F2"/>
          <w:sz w:val="28"/>
          <w:szCs w:val="28"/>
          <w:lang w:val="pt-BR"/>
        </w:rPr>
        <w:t>nội dung, số lượng, khối lượng, tiến độ công việc</w:t>
      </w:r>
      <w:r w:rsidR="0006080F" w:rsidRPr="00F62C27">
        <w:rPr>
          <w:color w:val="0D0D0D" w:themeColor="text1" w:themeTint="F2"/>
          <w:sz w:val="28"/>
          <w:szCs w:val="28"/>
          <w:lang w:val="pt-BR"/>
        </w:rPr>
        <w:t>,</w:t>
      </w:r>
      <w:r w:rsidR="0047294D" w:rsidRPr="00F62C27">
        <w:rPr>
          <w:color w:val="0D0D0D" w:themeColor="text1" w:themeTint="F2"/>
          <w:sz w:val="28"/>
          <w:szCs w:val="28"/>
          <w:lang w:val="pt-BR"/>
        </w:rPr>
        <w:t xml:space="preserve"> yêu cầu cần đạt về chất lượng sản phẩm </w:t>
      </w:r>
      <w:bookmarkEnd w:id="5"/>
      <w:r w:rsidR="00763DDD" w:rsidRPr="00F62C27">
        <w:rPr>
          <w:color w:val="0D0D0D" w:themeColor="text1" w:themeTint="F2"/>
          <w:sz w:val="28"/>
          <w:szCs w:val="28"/>
          <w:lang w:val="pt-BR"/>
        </w:rPr>
        <w:t>và điều kiện thực tế của địa phương.</w:t>
      </w:r>
    </w:p>
    <w:p w14:paraId="49CE5709" w14:textId="581AD520" w:rsidR="008E1B9A" w:rsidRPr="00F62C27" w:rsidRDefault="008E1B9A" w:rsidP="003E6994">
      <w:pPr>
        <w:widowControl w:val="0"/>
        <w:spacing w:before="120" w:after="60"/>
        <w:ind w:firstLine="567"/>
        <w:jc w:val="both"/>
        <w:rPr>
          <w:color w:val="0D0D0D" w:themeColor="text1" w:themeTint="F2"/>
          <w:sz w:val="28"/>
          <w:szCs w:val="28"/>
          <w:lang w:val="pt-BR"/>
        </w:rPr>
      </w:pPr>
      <w:r w:rsidRPr="00F62C27">
        <w:rPr>
          <w:color w:val="0D0D0D" w:themeColor="text1" w:themeTint="F2"/>
          <w:sz w:val="28"/>
          <w:szCs w:val="28"/>
          <w:lang w:val="es-ES"/>
        </w:rPr>
        <w:t xml:space="preserve">2. Cơ quan, đơn vị được giao nhiệm vụ xây dựng và điều chỉnh chương trình phát triển đô thị, kế hoạch phát triển đô thị, </w:t>
      </w:r>
      <w:r w:rsidRPr="00F62C27">
        <w:rPr>
          <w:color w:val="0D0D0D" w:themeColor="text1" w:themeTint="F2"/>
          <w:sz w:val="28"/>
          <w:szCs w:val="28"/>
          <w:lang w:val="pt-BR"/>
        </w:rPr>
        <w:t>tổ chức lập</w:t>
      </w:r>
      <w:r w:rsidRPr="00F62C27">
        <w:rPr>
          <w:color w:val="0D0D0D" w:themeColor="text1" w:themeTint="F2"/>
          <w:sz w:val="28"/>
          <w:szCs w:val="28"/>
          <w:lang w:val="es-ES"/>
        </w:rPr>
        <w:t xml:space="preserve"> đề án công nhận loại đô thị, báo cáo đánh giá trình độ phát triển đô thị, công bố loại đô thị có trách nhiệm quản lý </w:t>
      </w:r>
      <w:r w:rsidR="00F62C27" w:rsidRPr="00F62C27">
        <w:rPr>
          <w:color w:val="0D0D0D" w:themeColor="text1" w:themeTint="F2"/>
          <w:sz w:val="28"/>
          <w:szCs w:val="28"/>
          <w:lang w:val="es-ES"/>
        </w:rPr>
        <w:t xml:space="preserve">chi phí </w:t>
      </w:r>
      <w:r w:rsidRPr="00F62C27">
        <w:rPr>
          <w:color w:val="0D0D0D" w:themeColor="text1" w:themeTint="F2"/>
          <w:sz w:val="28"/>
          <w:szCs w:val="28"/>
          <w:lang w:val="es-ES"/>
        </w:rPr>
        <w:t xml:space="preserve">tiết kiệm, hiệu quả </w:t>
      </w:r>
      <w:r w:rsidR="00F62C27" w:rsidRPr="00F62C27">
        <w:rPr>
          <w:color w:val="0D0D0D" w:themeColor="text1" w:themeTint="F2"/>
          <w:sz w:val="28"/>
          <w:szCs w:val="28"/>
          <w:lang w:val="es-ES"/>
        </w:rPr>
        <w:t>trong quá trình thực hiện</w:t>
      </w:r>
      <w:r w:rsidRPr="00F62C27">
        <w:rPr>
          <w:color w:val="0D0D0D" w:themeColor="text1" w:themeTint="F2"/>
          <w:sz w:val="28"/>
          <w:szCs w:val="28"/>
          <w:lang w:val="es-ES"/>
        </w:rPr>
        <w:t>.</w:t>
      </w:r>
    </w:p>
    <w:p w14:paraId="3C43CD55" w14:textId="2C742CDC" w:rsidR="0006080F" w:rsidRPr="00AD35BB" w:rsidRDefault="008E1B9A" w:rsidP="008E06F8">
      <w:pPr>
        <w:widowControl w:val="0"/>
        <w:spacing w:before="120" w:after="60"/>
        <w:ind w:firstLine="567"/>
        <w:jc w:val="both"/>
        <w:rPr>
          <w:color w:val="0D0D0D" w:themeColor="text1" w:themeTint="F2"/>
          <w:sz w:val="28"/>
          <w:szCs w:val="28"/>
          <w:lang w:val="pt-BR"/>
        </w:rPr>
      </w:pPr>
      <w:r w:rsidRPr="00F62C27">
        <w:rPr>
          <w:color w:val="0D0D0D" w:themeColor="text1" w:themeTint="F2"/>
          <w:sz w:val="28"/>
          <w:szCs w:val="28"/>
          <w:lang w:val="pt-BR"/>
        </w:rPr>
        <w:lastRenderedPageBreak/>
        <w:t>3</w:t>
      </w:r>
      <w:r w:rsidR="00763DDD" w:rsidRPr="00F62C27">
        <w:rPr>
          <w:color w:val="0D0D0D" w:themeColor="text1" w:themeTint="F2"/>
          <w:sz w:val="28"/>
          <w:szCs w:val="28"/>
          <w:lang w:val="pt-BR"/>
        </w:rPr>
        <w:t xml:space="preserve">. Dự toán chi phí </w:t>
      </w:r>
      <w:r w:rsidR="009B1452" w:rsidRPr="00F62C27">
        <w:rPr>
          <w:color w:val="0D0D0D" w:themeColor="text1" w:themeTint="F2"/>
          <w:sz w:val="28"/>
          <w:szCs w:val="28"/>
          <w:lang w:val="pt-BR"/>
        </w:rPr>
        <w:t xml:space="preserve">tư vấn </w:t>
      </w:r>
      <w:r w:rsidR="0006080F" w:rsidRPr="00F62C27">
        <w:rPr>
          <w:color w:val="0D0D0D" w:themeColor="text1" w:themeTint="F2"/>
          <w:sz w:val="28"/>
          <w:szCs w:val="28"/>
          <w:lang w:val="pt-BR"/>
        </w:rPr>
        <w:t xml:space="preserve">được lập theo </w:t>
      </w:r>
      <w:r w:rsidRPr="00F62C27">
        <w:rPr>
          <w:color w:val="0D0D0D" w:themeColor="text1" w:themeTint="F2"/>
          <w:sz w:val="28"/>
          <w:szCs w:val="28"/>
          <w:lang w:val="pt-BR"/>
        </w:rPr>
        <w:t>quy định tại Điều 4</w:t>
      </w:r>
      <w:r w:rsidR="009B1452" w:rsidRPr="00F62C27">
        <w:rPr>
          <w:color w:val="0D0D0D" w:themeColor="text1" w:themeTint="F2"/>
          <w:sz w:val="28"/>
          <w:szCs w:val="28"/>
          <w:lang w:val="pt-BR"/>
        </w:rPr>
        <w:t xml:space="preserve"> </w:t>
      </w:r>
      <w:r w:rsidR="0006080F" w:rsidRPr="00F62C27">
        <w:rPr>
          <w:color w:val="0D0D0D" w:themeColor="text1" w:themeTint="F2"/>
          <w:sz w:val="28"/>
          <w:szCs w:val="28"/>
          <w:lang w:val="pt-BR"/>
        </w:rPr>
        <w:t xml:space="preserve">Thông tư này </w:t>
      </w:r>
      <w:r w:rsidR="008E06F8">
        <w:rPr>
          <w:color w:val="0D0D0D" w:themeColor="text1" w:themeTint="F2"/>
          <w:sz w:val="28"/>
          <w:szCs w:val="28"/>
          <w:lang w:val="pt-BR"/>
        </w:rPr>
        <w:t>là cơ</w:t>
      </w:r>
      <w:bookmarkStart w:id="6" w:name="_GoBack"/>
      <w:bookmarkEnd w:id="6"/>
      <w:r w:rsidR="00763DDD" w:rsidRPr="00F62C27">
        <w:rPr>
          <w:color w:val="0D0D0D" w:themeColor="text1" w:themeTint="F2"/>
          <w:sz w:val="28"/>
          <w:szCs w:val="28"/>
          <w:lang w:val="pt-BR"/>
        </w:rPr>
        <w:t xml:space="preserve"> sở để</w:t>
      </w:r>
      <w:r w:rsidR="009B1452" w:rsidRPr="00F62C27">
        <w:rPr>
          <w:color w:val="0D0D0D" w:themeColor="text1" w:themeTint="F2"/>
          <w:sz w:val="28"/>
          <w:szCs w:val="28"/>
          <w:lang w:val="pt-BR"/>
        </w:rPr>
        <w:t xml:space="preserve"> lựa chọn nhà thầu</w:t>
      </w:r>
      <w:r w:rsidR="0006080F" w:rsidRPr="00F62C27">
        <w:rPr>
          <w:color w:val="0D0D0D" w:themeColor="text1" w:themeTint="F2"/>
          <w:sz w:val="28"/>
          <w:szCs w:val="28"/>
          <w:lang w:val="pt-BR"/>
        </w:rPr>
        <w:t xml:space="preserve"> thực hiện việc xây dựng, điều chỉnh chương trình phát triển đô thị, kế hoạch </w:t>
      </w:r>
      <w:r w:rsidR="009B1452" w:rsidRPr="00F62C27">
        <w:rPr>
          <w:color w:val="0D0D0D" w:themeColor="text1" w:themeTint="F2"/>
          <w:sz w:val="28"/>
          <w:szCs w:val="28"/>
          <w:lang w:val="pt-BR"/>
        </w:rPr>
        <w:t xml:space="preserve">phát triển đô thị, đề </w:t>
      </w:r>
      <w:r w:rsidR="0006080F" w:rsidRPr="00F62C27">
        <w:rPr>
          <w:color w:val="0D0D0D" w:themeColor="text1" w:themeTint="F2"/>
          <w:sz w:val="28"/>
          <w:szCs w:val="28"/>
          <w:lang w:val="pt-BR"/>
        </w:rPr>
        <w:t>án công</w:t>
      </w:r>
      <w:r w:rsidR="0006080F" w:rsidRPr="00AD35BB">
        <w:rPr>
          <w:color w:val="0D0D0D" w:themeColor="text1" w:themeTint="F2"/>
          <w:sz w:val="28"/>
          <w:szCs w:val="28"/>
          <w:lang w:val="pt-BR"/>
        </w:rPr>
        <w:t xml:space="preserve"> nhận loại đô thị, báo cáo đánh giá trình độ phát triển đô thị.</w:t>
      </w:r>
    </w:p>
    <w:p w14:paraId="74222AD3" w14:textId="1384D6A5" w:rsidR="00701831" w:rsidRPr="00AD35BB" w:rsidRDefault="00701831" w:rsidP="003E6994">
      <w:pPr>
        <w:autoSpaceDE w:val="0"/>
        <w:autoSpaceDN w:val="0"/>
        <w:adjustRightInd w:val="0"/>
        <w:spacing w:before="200" w:after="60"/>
        <w:ind w:firstLine="567"/>
        <w:rPr>
          <w:b/>
          <w:bCs/>
          <w:color w:val="0D0D0D" w:themeColor="text1" w:themeTint="F2"/>
          <w:sz w:val="28"/>
          <w:szCs w:val="28"/>
          <w:lang w:val="pt-BR"/>
        </w:rPr>
      </w:pPr>
      <w:r w:rsidRPr="00AD35BB">
        <w:rPr>
          <w:b/>
          <w:bCs/>
          <w:color w:val="0D0D0D" w:themeColor="text1" w:themeTint="F2"/>
          <w:sz w:val="28"/>
          <w:szCs w:val="28"/>
          <w:lang w:val="pt-BR"/>
        </w:rPr>
        <w:t xml:space="preserve">Điều 4. </w:t>
      </w:r>
      <w:r w:rsidR="00894A95">
        <w:rPr>
          <w:b/>
          <w:bCs/>
          <w:color w:val="0D0D0D" w:themeColor="text1" w:themeTint="F2"/>
          <w:sz w:val="28"/>
          <w:szCs w:val="28"/>
          <w:lang w:val="pt-BR"/>
        </w:rPr>
        <w:t>C</w:t>
      </w:r>
      <w:r w:rsidRPr="00AD35BB">
        <w:rPr>
          <w:b/>
          <w:bCs/>
          <w:color w:val="0D0D0D" w:themeColor="text1" w:themeTint="F2"/>
          <w:sz w:val="28"/>
          <w:szCs w:val="28"/>
          <w:lang w:val="pt-BR"/>
        </w:rPr>
        <w:t xml:space="preserve">hi phí xây dựng, điều chỉnh chương trình phát triển đô thị, kế hoạch phát triển đô thị, đề án công nhận loại đô thị, báo cáo đánh </w:t>
      </w:r>
      <w:r w:rsidR="00894A95">
        <w:rPr>
          <w:b/>
          <w:bCs/>
          <w:color w:val="0D0D0D" w:themeColor="text1" w:themeTint="F2"/>
          <w:sz w:val="28"/>
          <w:szCs w:val="28"/>
          <w:lang w:val="pt-BR"/>
        </w:rPr>
        <w:t>giá trình độ phát triển đô thị</w:t>
      </w:r>
    </w:p>
    <w:p w14:paraId="4A43E020" w14:textId="68095124" w:rsidR="00701831" w:rsidRPr="00AD35BB" w:rsidRDefault="00701831" w:rsidP="003E6994">
      <w:pPr>
        <w:widowControl w:val="0"/>
        <w:spacing w:before="120" w:after="60"/>
        <w:ind w:firstLine="567"/>
        <w:jc w:val="both"/>
        <w:rPr>
          <w:color w:val="0D0D0D" w:themeColor="text1" w:themeTint="F2"/>
          <w:sz w:val="28"/>
          <w:szCs w:val="28"/>
          <w:lang w:val="es-ES"/>
        </w:rPr>
      </w:pPr>
      <w:r w:rsidRPr="00AD35BB">
        <w:rPr>
          <w:color w:val="0D0D0D" w:themeColor="text1" w:themeTint="F2"/>
          <w:sz w:val="28"/>
          <w:szCs w:val="28"/>
          <w:lang w:val="es-ES"/>
        </w:rPr>
        <w:t>1. Chi phí xây dựng, điều chỉnh chương trình phát triển đô thị, kế hoạch phát triển đô thị, đề án công nhận loại đô thị, báo cáo đánh giá trìn</w:t>
      </w:r>
      <w:r w:rsidR="00894A95">
        <w:rPr>
          <w:color w:val="0D0D0D" w:themeColor="text1" w:themeTint="F2"/>
          <w:sz w:val="28"/>
          <w:szCs w:val="28"/>
          <w:lang w:val="es-ES"/>
        </w:rPr>
        <w:t xml:space="preserve">h độ phát triển đô thị </w:t>
      </w:r>
      <w:r w:rsidRPr="00AD35BB">
        <w:rPr>
          <w:color w:val="0D0D0D" w:themeColor="text1" w:themeTint="F2"/>
          <w:sz w:val="28"/>
          <w:szCs w:val="28"/>
          <w:lang w:val="es-ES"/>
        </w:rPr>
        <w:t>do các cơ quan, đơn vị được giao nhiệm vụ trực tiếp thực hiện xác định bằng dự toán phù hợp với nội dung, nhiệm vụ, khối lượng công việc cần thực hiện theo quy định của pháp luật về ngân sách và pháp luật khác có liên quan.</w:t>
      </w:r>
    </w:p>
    <w:p w14:paraId="584A1C44" w14:textId="02DEC4F6" w:rsidR="00701831" w:rsidRPr="00AD35BB" w:rsidRDefault="00701831" w:rsidP="003E6994">
      <w:pPr>
        <w:widowControl w:val="0"/>
        <w:spacing w:before="120" w:after="60"/>
        <w:ind w:firstLine="567"/>
        <w:jc w:val="both"/>
        <w:rPr>
          <w:color w:val="0D0D0D" w:themeColor="text1" w:themeTint="F2"/>
          <w:sz w:val="28"/>
          <w:szCs w:val="28"/>
          <w:lang w:val="es-ES"/>
        </w:rPr>
      </w:pPr>
      <w:r w:rsidRPr="00AD35BB">
        <w:rPr>
          <w:color w:val="0D0D0D" w:themeColor="text1" w:themeTint="F2"/>
          <w:sz w:val="28"/>
          <w:szCs w:val="28"/>
          <w:lang w:val="es-ES"/>
        </w:rPr>
        <w:t xml:space="preserve">2. Trường hợp thuê tư vấn thực hiện xây dựng, điều chỉnh chương trình phát triển đô thị, kế hoạch phát triển đô thị, đề án công nhận loại đô thị, báo cáo đánh giá trình độ phát triển đô thị, thì dự toán chi phí tư vấn được xác định theo quy định tại Điều </w:t>
      </w:r>
      <w:r w:rsidR="00894A95">
        <w:rPr>
          <w:color w:val="0D0D0D" w:themeColor="text1" w:themeTint="F2"/>
          <w:sz w:val="28"/>
          <w:szCs w:val="28"/>
          <w:lang w:val="es-ES"/>
        </w:rPr>
        <w:t>7</w:t>
      </w:r>
      <w:r w:rsidRPr="00AD35BB">
        <w:rPr>
          <w:color w:val="0D0D0D" w:themeColor="text1" w:themeTint="F2"/>
          <w:sz w:val="28"/>
          <w:szCs w:val="28"/>
          <w:lang w:val="es-ES"/>
        </w:rPr>
        <w:t xml:space="preserve"> Thông tư này.</w:t>
      </w:r>
    </w:p>
    <w:p w14:paraId="78748234" w14:textId="3A9BD637" w:rsidR="00894A95" w:rsidRPr="00CC1836" w:rsidRDefault="00894A95" w:rsidP="003E6994">
      <w:pPr>
        <w:autoSpaceDE w:val="0"/>
        <w:autoSpaceDN w:val="0"/>
        <w:adjustRightInd w:val="0"/>
        <w:spacing w:before="200" w:after="60"/>
        <w:ind w:firstLine="567"/>
        <w:rPr>
          <w:color w:val="0D0D0D" w:themeColor="text1" w:themeTint="F2"/>
          <w:sz w:val="28"/>
          <w:szCs w:val="28"/>
          <w:lang w:val="es-ES"/>
        </w:rPr>
      </w:pPr>
      <w:r w:rsidRPr="00CC1836">
        <w:rPr>
          <w:b/>
          <w:bCs/>
          <w:color w:val="0D0D0D" w:themeColor="text1" w:themeTint="F2"/>
          <w:sz w:val="28"/>
          <w:szCs w:val="28"/>
          <w:lang w:val="pt-BR"/>
        </w:rPr>
        <w:t xml:space="preserve">Điều </w:t>
      </w:r>
      <w:r>
        <w:rPr>
          <w:b/>
          <w:bCs/>
          <w:color w:val="0D0D0D" w:themeColor="text1" w:themeTint="F2"/>
          <w:sz w:val="28"/>
          <w:szCs w:val="28"/>
          <w:lang w:val="pt-BR"/>
        </w:rPr>
        <w:t>5</w:t>
      </w:r>
      <w:r w:rsidRPr="00CC1836">
        <w:rPr>
          <w:b/>
          <w:bCs/>
          <w:color w:val="0D0D0D" w:themeColor="text1" w:themeTint="F2"/>
          <w:sz w:val="28"/>
          <w:szCs w:val="28"/>
          <w:lang w:val="pt-BR"/>
        </w:rPr>
        <w:t>. Chi phí công bố loại đô thị</w:t>
      </w:r>
    </w:p>
    <w:p w14:paraId="28B3F9C8" w14:textId="77777777" w:rsidR="00894A95" w:rsidRPr="00AD35BB" w:rsidRDefault="00894A95" w:rsidP="003E6994">
      <w:pPr>
        <w:widowControl w:val="0"/>
        <w:spacing w:before="120" w:after="60"/>
        <w:ind w:firstLine="567"/>
        <w:jc w:val="both"/>
        <w:rPr>
          <w:color w:val="0D0D0D" w:themeColor="text1" w:themeTint="F2"/>
          <w:sz w:val="28"/>
          <w:szCs w:val="28"/>
          <w:lang w:val="es-ES"/>
        </w:rPr>
      </w:pPr>
      <w:r w:rsidRPr="00CC1836">
        <w:rPr>
          <w:color w:val="0D0D0D" w:themeColor="text1" w:themeTint="F2"/>
          <w:sz w:val="28"/>
          <w:szCs w:val="28"/>
          <w:lang w:val="es-ES"/>
        </w:rPr>
        <w:t xml:space="preserve">Chi phí </w:t>
      </w:r>
      <w:r w:rsidRPr="00CC1836">
        <w:rPr>
          <w:color w:val="0D0D0D" w:themeColor="text1" w:themeTint="F2"/>
          <w:sz w:val="28"/>
          <w:szCs w:val="28"/>
          <w:lang w:val="pt-BR"/>
        </w:rPr>
        <w:t>công bố loại đô thị</w:t>
      </w:r>
      <w:r w:rsidRPr="00CC1836">
        <w:rPr>
          <w:color w:val="0D0D0D" w:themeColor="text1" w:themeTint="F2"/>
          <w:sz w:val="28"/>
          <w:szCs w:val="28"/>
          <w:lang w:val="es-ES"/>
        </w:rPr>
        <w:t xml:space="preserve"> xác định bằng dự toán chi phí trên cơ sở dự kiến hình thức tổ chức công</w:t>
      </w:r>
      <w:r w:rsidRPr="00AD35BB">
        <w:rPr>
          <w:color w:val="0D0D0D" w:themeColor="text1" w:themeTint="F2"/>
          <w:sz w:val="28"/>
          <w:szCs w:val="28"/>
          <w:lang w:val="es-ES"/>
        </w:rPr>
        <w:t xml:space="preserve"> bố quyết định công nhận loại đô thị phù hợp với nội dung, khối lượng công việc cần thực hiện, nhưng không lớn hơn 2% chi phí lập đề án công nhận loại đô thị tương ứng.</w:t>
      </w:r>
    </w:p>
    <w:p w14:paraId="569D91CF" w14:textId="45D5BBA4" w:rsidR="00894A95" w:rsidRPr="00AD35BB" w:rsidRDefault="00894A95" w:rsidP="003E6994">
      <w:pPr>
        <w:autoSpaceDE w:val="0"/>
        <w:autoSpaceDN w:val="0"/>
        <w:adjustRightInd w:val="0"/>
        <w:spacing w:before="200" w:after="60"/>
        <w:ind w:firstLine="567"/>
        <w:rPr>
          <w:b/>
          <w:bCs/>
          <w:color w:val="0D0D0D" w:themeColor="text1" w:themeTint="F2"/>
          <w:sz w:val="28"/>
          <w:szCs w:val="28"/>
          <w:lang w:val="pt-BR"/>
        </w:rPr>
      </w:pPr>
      <w:r w:rsidRPr="00AD35BB">
        <w:rPr>
          <w:b/>
          <w:bCs/>
          <w:color w:val="0D0D0D" w:themeColor="text1" w:themeTint="F2"/>
          <w:sz w:val="28"/>
          <w:szCs w:val="28"/>
          <w:lang w:val="pt-BR"/>
        </w:rPr>
        <w:t xml:space="preserve">Điều </w:t>
      </w:r>
      <w:r>
        <w:rPr>
          <w:b/>
          <w:bCs/>
          <w:color w:val="0D0D0D" w:themeColor="text1" w:themeTint="F2"/>
          <w:sz w:val="28"/>
          <w:szCs w:val="28"/>
          <w:lang w:val="pt-BR"/>
        </w:rPr>
        <w:t>6</w:t>
      </w:r>
      <w:r w:rsidRPr="00AD35BB">
        <w:rPr>
          <w:b/>
          <w:bCs/>
          <w:color w:val="0D0D0D" w:themeColor="text1" w:themeTint="F2"/>
          <w:sz w:val="28"/>
          <w:szCs w:val="28"/>
          <w:lang w:val="pt-BR"/>
        </w:rPr>
        <w:t>. Chi phí thẩm định đề án công nhận loại đô thị và báo cáo đánh giá trình độ phát triển đô thị</w:t>
      </w:r>
    </w:p>
    <w:p w14:paraId="75EFA463" w14:textId="77777777" w:rsidR="00894A95" w:rsidRPr="007E1724" w:rsidRDefault="00894A95" w:rsidP="003E6994">
      <w:pPr>
        <w:widowControl w:val="0"/>
        <w:spacing w:before="120" w:after="60"/>
        <w:ind w:firstLine="567"/>
        <w:jc w:val="both"/>
        <w:rPr>
          <w:color w:val="0D0D0D" w:themeColor="text1" w:themeTint="F2"/>
          <w:sz w:val="28"/>
          <w:szCs w:val="28"/>
          <w:lang w:val="es-ES"/>
        </w:rPr>
      </w:pPr>
      <w:r>
        <w:rPr>
          <w:color w:val="0D0D0D" w:themeColor="text1" w:themeTint="F2"/>
          <w:sz w:val="28"/>
          <w:szCs w:val="28"/>
          <w:lang w:val="es-ES"/>
        </w:rPr>
        <w:t xml:space="preserve">1. </w:t>
      </w:r>
      <w:r w:rsidRPr="007E1724">
        <w:rPr>
          <w:color w:val="0D0D0D" w:themeColor="text1" w:themeTint="F2"/>
          <w:sz w:val="28"/>
          <w:szCs w:val="28"/>
          <w:lang w:val="es-ES"/>
        </w:rPr>
        <w:t xml:space="preserve">Chi phí của hội đồng thẩm định hoặc lấy ý kiến của các tổ chức, chuyên gia trong quá trình thẩm định </w:t>
      </w:r>
      <w:r w:rsidRPr="007E1724">
        <w:rPr>
          <w:color w:val="0D0D0D" w:themeColor="text1" w:themeTint="F2"/>
          <w:sz w:val="28"/>
          <w:szCs w:val="28"/>
          <w:lang w:val="pt-BR"/>
        </w:rPr>
        <w:t>đề án công nhận loại đô thị, báo cáo đánh giá trình độ phát triển đô thị</w:t>
      </w:r>
      <w:r w:rsidRPr="007E1724">
        <w:rPr>
          <w:color w:val="0D0D0D" w:themeColor="text1" w:themeTint="F2"/>
          <w:sz w:val="28"/>
          <w:szCs w:val="28"/>
          <w:lang w:val="es-ES"/>
        </w:rPr>
        <w:t xml:space="preserve"> được xác định bằng dự toán chi phí phù hợp với nội dung, nhiệm vụ thẩm định, quy định của pháp luật về ngân sách và các pháp luật có liên quan nhưng không lớn hơn 5% chi phí lập </w:t>
      </w:r>
      <w:r w:rsidRPr="007E1724">
        <w:rPr>
          <w:color w:val="0D0D0D" w:themeColor="text1" w:themeTint="F2"/>
          <w:sz w:val="28"/>
          <w:szCs w:val="28"/>
          <w:lang w:val="pt-BR"/>
        </w:rPr>
        <w:t>đề án công nhận loại đô thị, báo cáo đánh giá trình độ phát triển đô thị</w:t>
      </w:r>
      <w:r w:rsidRPr="007E1724">
        <w:rPr>
          <w:color w:val="0D0D0D" w:themeColor="text1" w:themeTint="F2"/>
          <w:sz w:val="28"/>
          <w:szCs w:val="28"/>
          <w:lang w:val="es-ES"/>
        </w:rPr>
        <w:t xml:space="preserve"> tương ứng.</w:t>
      </w:r>
    </w:p>
    <w:p w14:paraId="05826347" w14:textId="77777777" w:rsidR="00894A95" w:rsidRPr="007E1724" w:rsidRDefault="00894A95" w:rsidP="003E6994">
      <w:pPr>
        <w:widowControl w:val="0"/>
        <w:spacing w:before="120" w:after="60"/>
        <w:ind w:firstLine="567"/>
        <w:jc w:val="both"/>
        <w:rPr>
          <w:color w:val="0D0D0D" w:themeColor="text1" w:themeTint="F2"/>
          <w:sz w:val="28"/>
          <w:szCs w:val="28"/>
          <w:lang w:val="es-ES"/>
        </w:rPr>
      </w:pPr>
      <w:r>
        <w:rPr>
          <w:color w:val="0D0D0D" w:themeColor="text1" w:themeTint="F2"/>
          <w:sz w:val="28"/>
          <w:szCs w:val="28"/>
          <w:lang w:val="es-ES"/>
        </w:rPr>
        <w:t xml:space="preserve">2. </w:t>
      </w:r>
      <w:r w:rsidRPr="007E1724">
        <w:rPr>
          <w:color w:val="0D0D0D" w:themeColor="text1" w:themeTint="F2"/>
          <w:sz w:val="28"/>
          <w:szCs w:val="28"/>
          <w:lang w:val="es-ES"/>
        </w:rPr>
        <w:t>Chi phí đi lại, lưu trú của hội đồng thẩm định; chi phí đi lại, lưu trú của cơ quan quản lý địa phương để báo cáo hội đồng thẩm định cấp trên xác định theo dự toán phù hợp với chế độ công tác phí theo quy định của Bộ Tài chính.</w:t>
      </w:r>
    </w:p>
    <w:p w14:paraId="452E770A" w14:textId="5F6DA56C" w:rsidR="00480870" w:rsidRPr="00AD35BB" w:rsidRDefault="00480870" w:rsidP="003E6994">
      <w:pPr>
        <w:autoSpaceDE w:val="0"/>
        <w:autoSpaceDN w:val="0"/>
        <w:adjustRightInd w:val="0"/>
        <w:spacing w:before="200" w:after="60"/>
        <w:ind w:firstLine="567"/>
        <w:rPr>
          <w:b/>
          <w:bCs/>
          <w:color w:val="0D0D0D" w:themeColor="text1" w:themeTint="F2"/>
          <w:sz w:val="28"/>
          <w:szCs w:val="28"/>
          <w:lang w:val="pt-BR"/>
        </w:rPr>
      </w:pPr>
      <w:r w:rsidRPr="00AD35BB">
        <w:rPr>
          <w:b/>
          <w:bCs/>
          <w:color w:val="0D0D0D" w:themeColor="text1" w:themeTint="F2"/>
          <w:sz w:val="28"/>
          <w:szCs w:val="28"/>
          <w:lang w:val="pt-BR"/>
        </w:rPr>
        <w:t xml:space="preserve">Điều </w:t>
      </w:r>
      <w:r w:rsidR="00894A95">
        <w:rPr>
          <w:b/>
          <w:bCs/>
          <w:color w:val="0D0D0D" w:themeColor="text1" w:themeTint="F2"/>
          <w:sz w:val="28"/>
          <w:szCs w:val="28"/>
          <w:lang w:val="pt-BR"/>
        </w:rPr>
        <w:t>7</w:t>
      </w:r>
      <w:r w:rsidR="00701831" w:rsidRPr="00AD35BB">
        <w:rPr>
          <w:b/>
          <w:bCs/>
          <w:color w:val="0D0D0D" w:themeColor="text1" w:themeTint="F2"/>
          <w:sz w:val="28"/>
          <w:szCs w:val="28"/>
          <w:lang w:val="pt-BR"/>
        </w:rPr>
        <w:t>.</w:t>
      </w:r>
      <w:r w:rsidR="00BC0688" w:rsidRPr="00AD35BB">
        <w:rPr>
          <w:b/>
          <w:bCs/>
          <w:color w:val="0D0D0D" w:themeColor="text1" w:themeTint="F2"/>
          <w:sz w:val="28"/>
          <w:szCs w:val="28"/>
          <w:lang w:val="pt-BR"/>
        </w:rPr>
        <w:t xml:space="preserve"> </w:t>
      </w:r>
      <w:r w:rsidR="006B3ECD" w:rsidRPr="00AD35BB">
        <w:rPr>
          <w:b/>
          <w:bCs/>
          <w:color w:val="0D0D0D" w:themeColor="text1" w:themeTint="F2"/>
          <w:sz w:val="28"/>
          <w:szCs w:val="28"/>
          <w:lang w:val="pt-BR"/>
        </w:rPr>
        <w:t>Dự toán</w:t>
      </w:r>
      <w:r w:rsidRPr="00AD35BB">
        <w:rPr>
          <w:b/>
          <w:bCs/>
          <w:color w:val="0D0D0D" w:themeColor="text1" w:themeTint="F2"/>
          <w:sz w:val="28"/>
          <w:szCs w:val="28"/>
          <w:lang w:val="pt-BR"/>
        </w:rPr>
        <w:t xml:space="preserve"> chi phí </w:t>
      </w:r>
      <w:r w:rsidR="00701831" w:rsidRPr="00AD35BB">
        <w:rPr>
          <w:b/>
          <w:bCs/>
          <w:color w:val="0D0D0D" w:themeColor="text1" w:themeTint="F2"/>
          <w:sz w:val="28"/>
          <w:szCs w:val="28"/>
          <w:lang w:val="pt-BR"/>
        </w:rPr>
        <w:t xml:space="preserve">thuê tư vấn </w:t>
      </w:r>
      <w:r w:rsidR="005D21FF" w:rsidRPr="00AD35BB">
        <w:rPr>
          <w:b/>
          <w:bCs/>
          <w:color w:val="0D0D0D" w:themeColor="text1" w:themeTint="F2"/>
          <w:sz w:val="28"/>
          <w:szCs w:val="28"/>
          <w:lang w:val="pt-BR"/>
        </w:rPr>
        <w:t>xây dựng</w:t>
      </w:r>
      <w:r w:rsidR="006B3ECD" w:rsidRPr="00AD35BB">
        <w:rPr>
          <w:b/>
          <w:bCs/>
          <w:color w:val="0D0D0D" w:themeColor="text1" w:themeTint="F2"/>
          <w:sz w:val="28"/>
          <w:szCs w:val="28"/>
          <w:lang w:val="pt-BR"/>
        </w:rPr>
        <w:t>, điều chỉnh</w:t>
      </w:r>
      <w:r w:rsidR="001C3E73" w:rsidRPr="00AD35BB">
        <w:rPr>
          <w:b/>
          <w:bCs/>
          <w:color w:val="0D0D0D" w:themeColor="text1" w:themeTint="F2"/>
          <w:sz w:val="28"/>
          <w:szCs w:val="28"/>
          <w:lang w:val="pt-BR"/>
        </w:rPr>
        <w:t xml:space="preserve"> </w:t>
      </w:r>
      <w:r w:rsidR="005D21FF" w:rsidRPr="00AD35BB">
        <w:rPr>
          <w:b/>
          <w:bCs/>
          <w:color w:val="0D0D0D" w:themeColor="text1" w:themeTint="F2"/>
          <w:sz w:val="28"/>
          <w:szCs w:val="28"/>
          <w:lang w:val="pt-BR"/>
        </w:rPr>
        <w:t>chương trình phát triển đô thị, kế hoạch phát triển đô thị, đề án công nhận loại đô thị, báo cáo đánh giá trình độ phát triển đô thị</w:t>
      </w:r>
    </w:p>
    <w:p w14:paraId="57AB750F" w14:textId="3CF8129D" w:rsidR="00BC0688" w:rsidRPr="00F62C27" w:rsidRDefault="00F62C27" w:rsidP="003E6994">
      <w:pPr>
        <w:widowControl w:val="0"/>
        <w:tabs>
          <w:tab w:val="left" w:pos="426"/>
        </w:tabs>
        <w:spacing w:before="120" w:after="60"/>
        <w:ind w:firstLine="567"/>
        <w:jc w:val="both"/>
        <w:rPr>
          <w:color w:val="0D0D0D" w:themeColor="text1" w:themeTint="F2"/>
          <w:sz w:val="28"/>
          <w:szCs w:val="28"/>
          <w:lang w:val="it-IT"/>
        </w:rPr>
      </w:pPr>
      <w:r>
        <w:rPr>
          <w:color w:val="0D0D0D" w:themeColor="text1" w:themeTint="F2"/>
          <w:sz w:val="28"/>
          <w:szCs w:val="28"/>
          <w:lang w:val="pt-BR"/>
        </w:rPr>
        <w:tab/>
        <w:t xml:space="preserve">1. </w:t>
      </w:r>
      <w:r w:rsidR="004C3F2B" w:rsidRPr="00F62C27">
        <w:rPr>
          <w:color w:val="0D0D0D" w:themeColor="text1" w:themeTint="F2"/>
          <w:sz w:val="28"/>
          <w:szCs w:val="28"/>
          <w:lang w:val="pt-BR"/>
        </w:rPr>
        <w:t xml:space="preserve">Dự toán chi phí </w:t>
      </w:r>
      <w:r w:rsidR="00701831" w:rsidRPr="00F62C27">
        <w:rPr>
          <w:color w:val="0D0D0D" w:themeColor="text1" w:themeTint="F2"/>
          <w:sz w:val="28"/>
          <w:szCs w:val="28"/>
          <w:lang w:val="pt-BR"/>
        </w:rPr>
        <w:t xml:space="preserve">thuê tư vấn </w:t>
      </w:r>
      <w:r w:rsidR="00FE0E6B" w:rsidRPr="00F62C27">
        <w:rPr>
          <w:color w:val="0D0D0D" w:themeColor="text1" w:themeTint="F2"/>
          <w:sz w:val="28"/>
          <w:szCs w:val="28"/>
          <w:lang w:val="pt-BR"/>
        </w:rPr>
        <w:t>xây dựng</w:t>
      </w:r>
      <w:r w:rsidR="006B3ECD" w:rsidRPr="00F62C27">
        <w:rPr>
          <w:color w:val="0D0D0D" w:themeColor="text1" w:themeTint="F2"/>
          <w:sz w:val="28"/>
          <w:szCs w:val="28"/>
          <w:lang w:val="pt-BR"/>
        </w:rPr>
        <w:t>, điều chỉnh</w:t>
      </w:r>
      <w:r w:rsidR="00FE0E6B" w:rsidRPr="00F62C27">
        <w:rPr>
          <w:color w:val="0D0D0D" w:themeColor="text1" w:themeTint="F2"/>
          <w:sz w:val="28"/>
          <w:szCs w:val="28"/>
          <w:lang w:val="pt-BR"/>
        </w:rPr>
        <w:t xml:space="preserve"> chương trình phát triển đô </w:t>
      </w:r>
      <w:r w:rsidR="006B3ECD" w:rsidRPr="00F62C27">
        <w:rPr>
          <w:color w:val="0D0D0D" w:themeColor="text1" w:themeTint="F2"/>
          <w:sz w:val="28"/>
          <w:szCs w:val="28"/>
          <w:lang w:val="pt-BR"/>
        </w:rPr>
        <w:t>thị, kế hoạch phát triển đô thị; dự toán chi phí lập</w:t>
      </w:r>
      <w:r w:rsidR="00FE0E6B" w:rsidRPr="00F62C27">
        <w:rPr>
          <w:color w:val="0D0D0D" w:themeColor="text1" w:themeTint="F2"/>
          <w:sz w:val="28"/>
          <w:szCs w:val="28"/>
          <w:lang w:val="pt-BR"/>
        </w:rPr>
        <w:t xml:space="preserve"> đề án công nhận loại đô thị</w:t>
      </w:r>
      <w:r w:rsidR="006B3ECD" w:rsidRPr="00F62C27">
        <w:rPr>
          <w:color w:val="0D0D0D" w:themeColor="text1" w:themeTint="F2"/>
          <w:sz w:val="28"/>
          <w:szCs w:val="28"/>
          <w:lang w:val="pt-BR"/>
        </w:rPr>
        <w:t>,</w:t>
      </w:r>
      <w:r w:rsidR="00FE0E6B" w:rsidRPr="00F62C27">
        <w:rPr>
          <w:color w:val="0D0D0D" w:themeColor="text1" w:themeTint="F2"/>
          <w:sz w:val="28"/>
          <w:szCs w:val="28"/>
          <w:lang w:val="pt-BR"/>
        </w:rPr>
        <w:t xml:space="preserve"> báo cáo đánh giá trình độ phát triển đô thị </w:t>
      </w:r>
      <w:r w:rsidR="004C3F2B" w:rsidRPr="00F62C27">
        <w:rPr>
          <w:color w:val="0D0D0D" w:themeColor="text1" w:themeTint="F2"/>
          <w:sz w:val="28"/>
          <w:szCs w:val="28"/>
          <w:lang w:val="pt-BR"/>
        </w:rPr>
        <w:t xml:space="preserve">bao gồm: chi phí chuyên gia, chi phí quản lý, chi phí khác (chi phí mua tài liệu, số liệu, văn phòng phẩm, chi phí thẩm định, chi phí khấu hao thiết bị, chi phí đi lại, chi phí lưu trú, chi phí tổ chức hội nghị, hội thảo và các khoản chi phí khác (nếu có)), thu nhập chịu thuế tính trước, thuế giá trị gia tăng và các chi phí dự phòng (nếu có). </w:t>
      </w:r>
      <w:r w:rsidR="00BC0688" w:rsidRPr="00F62C27">
        <w:rPr>
          <w:color w:val="0D0D0D" w:themeColor="text1" w:themeTint="F2"/>
          <w:sz w:val="28"/>
          <w:szCs w:val="28"/>
          <w:lang w:val="pt-BR"/>
        </w:rPr>
        <w:t xml:space="preserve">Các khoản mục chi phí này được xác định theo quy định tại khoản 2, khoản 3, khoản 4, khoản 5, khoản 6 và khoản 7 Điều này. </w:t>
      </w:r>
    </w:p>
    <w:p w14:paraId="2FDAB2B4" w14:textId="05FEFAD4" w:rsidR="00600684" w:rsidRPr="00AD35BB" w:rsidRDefault="00BC0688" w:rsidP="003E6994">
      <w:pPr>
        <w:widowControl w:val="0"/>
        <w:spacing w:before="120" w:after="60"/>
        <w:ind w:firstLine="567"/>
        <w:jc w:val="both"/>
        <w:rPr>
          <w:color w:val="0D0D0D" w:themeColor="text1" w:themeTint="F2"/>
          <w:sz w:val="28"/>
          <w:szCs w:val="28"/>
          <w:lang w:val="it-IT"/>
        </w:rPr>
      </w:pPr>
      <w:r w:rsidRPr="00F62C27">
        <w:rPr>
          <w:color w:val="0D0D0D" w:themeColor="text1" w:themeTint="F2"/>
          <w:sz w:val="28"/>
          <w:szCs w:val="28"/>
          <w:lang w:val="es-ES"/>
        </w:rPr>
        <w:t xml:space="preserve">2. </w:t>
      </w:r>
      <w:r w:rsidR="00600684" w:rsidRPr="00F62C27">
        <w:rPr>
          <w:color w:val="0D0D0D" w:themeColor="text1" w:themeTint="F2"/>
          <w:sz w:val="28"/>
          <w:szCs w:val="28"/>
          <w:lang w:val="es-ES"/>
        </w:rPr>
        <w:t>Chi phí chuyên gia</w:t>
      </w:r>
      <w:r w:rsidR="00600684" w:rsidRPr="00F62C27">
        <w:rPr>
          <w:bCs/>
          <w:iCs/>
          <w:color w:val="0D0D0D" w:themeColor="text1" w:themeTint="F2"/>
          <w:sz w:val="28"/>
          <w:szCs w:val="28"/>
          <w:lang w:val="it-IT"/>
        </w:rPr>
        <w:t xml:space="preserve"> (C</w:t>
      </w:r>
      <w:r w:rsidR="00600684" w:rsidRPr="00F62C27">
        <w:rPr>
          <w:bCs/>
          <w:iCs/>
          <w:color w:val="0D0D0D" w:themeColor="text1" w:themeTint="F2"/>
          <w:sz w:val="28"/>
          <w:szCs w:val="28"/>
          <w:vertAlign w:val="subscript"/>
          <w:lang w:val="it-IT"/>
        </w:rPr>
        <w:t>cg</w:t>
      </w:r>
      <w:r w:rsidR="00600684" w:rsidRPr="00F62C27">
        <w:rPr>
          <w:bCs/>
          <w:iCs/>
          <w:color w:val="0D0D0D" w:themeColor="text1" w:themeTint="F2"/>
          <w:sz w:val="28"/>
          <w:szCs w:val="28"/>
          <w:lang w:val="it-IT"/>
        </w:rPr>
        <w:t>)</w:t>
      </w:r>
      <w:r w:rsidR="00600684" w:rsidRPr="00F62C27">
        <w:rPr>
          <w:bCs/>
          <w:i/>
          <w:iCs/>
          <w:color w:val="0D0D0D" w:themeColor="text1" w:themeTint="F2"/>
          <w:sz w:val="28"/>
          <w:szCs w:val="28"/>
          <w:lang w:val="it-IT"/>
        </w:rPr>
        <w:t xml:space="preserve">: </w:t>
      </w:r>
      <w:r w:rsidR="004E7CDF" w:rsidRPr="00F62C27">
        <w:rPr>
          <w:bCs/>
          <w:iCs/>
          <w:color w:val="0D0D0D" w:themeColor="text1" w:themeTint="F2"/>
          <w:sz w:val="28"/>
          <w:szCs w:val="28"/>
          <w:lang w:val="it-IT"/>
        </w:rPr>
        <w:t>là chi phí cho nhân công trực tiếp thực hiện công việc,</w:t>
      </w:r>
      <w:r w:rsidR="004E7CDF" w:rsidRPr="00F62C27">
        <w:rPr>
          <w:bCs/>
          <w:i/>
          <w:iCs/>
          <w:color w:val="0D0D0D" w:themeColor="text1" w:themeTint="F2"/>
          <w:sz w:val="28"/>
          <w:szCs w:val="28"/>
          <w:lang w:val="it-IT"/>
        </w:rPr>
        <w:t xml:space="preserve"> </w:t>
      </w:r>
      <w:r w:rsidR="004E7CDF" w:rsidRPr="00F62C27">
        <w:rPr>
          <w:bCs/>
          <w:iCs/>
          <w:color w:val="0D0D0D" w:themeColor="text1" w:themeTint="F2"/>
          <w:sz w:val="28"/>
          <w:szCs w:val="28"/>
          <w:lang w:val="it-IT"/>
        </w:rPr>
        <w:t>x</w:t>
      </w:r>
      <w:r w:rsidR="00600684" w:rsidRPr="00F62C27">
        <w:rPr>
          <w:bCs/>
          <w:iCs/>
          <w:color w:val="0D0D0D" w:themeColor="text1" w:themeTint="F2"/>
          <w:sz w:val="28"/>
          <w:szCs w:val="28"/>
          <w:lang w:val="it-IT"/>
        </w:rPr>
        <w:t>ác định theo</w:t>
      </w:r>
      <w:r w:rsidR="00600684" w:rsidRPr="00F62C27">
        <w:rPr>
          <w:bCs/>
          <w:i/>
          <w:iCs/>
          <w:color w:val="0D0D0D" w:themeColor="text1" w:themeTint="F2"/>
          <w:sz w:val="28"/>
          <w:szCs w:val="28"/>
          <w:lang w:val="it-IT"/>
        </w:rPr>
        <w:t xml:space="preserve"> </w:t>
      </w:r>
      <w:r w:rsidR="00600684" w:rsidRPr="00F62C27">
        <w:rPr>
          <w:color w:val="0D0D0D" w:themeColor="text1" w:themeTint="F2"/>
          <w:sz w:val="28"/>
          <w:szCs w:val="28"/>
          <w:lang w:val="it-IT"/>
        </w:rPr>
        <w:t>số lượng chuyên gia, thời gian làm việc của chuyên gia (số lượng tháng - người, ngày - người hoặc giờ - người</w:t>
      </w:r>
      <w:r w:rsidR="00600684" w:rsidRPr="00AD35BB">
        <w:rPr>
          <w:color w:val="0D0D0D" w:themeColor="text1" w:themeTint="F2"/>
          <w:sz w:val="28"/>
          <w:szCs w:val="28"/>
          <w:lang w:val="it-IT"/>
        </w:rPr>
        <w:t>) và tiền lương của chuyên gia.</w:t>
      </w:r>
      <w:r w:rsidRPr="00AD35BB">
        <w:rPr>
          <w:color w:val="0D0D0D" w:themeColor="text1" w:themeTint="F2"/>
          <w:sz w:val="28"/>
          <w:szCs w:val="28"/>
          <w:lang w:val="it-IT"/>
        </w:rPr>
        <w:t xml:space="preserve"> </w:t>
      </w:r>
    </w:p>
    <w:p w14:paraId="74065D15" w14:textId="3DB98DC5" w:rsidR="00600684" w:rsidRPr="00AD35BB" w:rsidRDefault="00600684" w:rsidP="003E6994">
      <w:pPr>
        <w:widowControl w:val="0"/>
        <w:spacing w:before="120" w:after="60"/>
        <w:ind w:firstLine="567"/>
        <w:jc w:val="both"/>
        <w:rPr>
          <w:color w:val="0D0D0D" w:themeColor="text1" w:themeTint="F2"/>
          <w:sz w:val="28"/>
          <w:szCs w:val="28"/>
          <w:lang w:val="it-IT"/>
        </w:rPr>
      </w:pPr>
      <w:r w:rsidRPr="00AD35BB">
        <w:rPr>
          <w:color w:val="0D0D0D" w:themeColor="text1" w:themeTint="F2"/>
          <w:sz w:val="28"/>
          <w:szCs w:val="28"/>
          <w:lang w:val="it-IT"/>
        </w:rPr>
        <w:t>a) Số lượng chuyên gia, thời gian làm việc của chuyên gia được xác định theo yêu cầu cụ thể về nội dung, khối lượng công việc, tiến độ thực hiện của từng loại công việc, yêu cầu về trình độ chuyên môn</w:t>
      </w:r>
      <w:r w:rsidRPr="00AD35BB">
        <w:rPr>
          <w:color w:val="0D0D0D" w:themeColor="text1" w:themeTint="F2"/>
          <w:sz w:val="28"/>
          <w:szCs w:val="28"/>
          <w:lang w:val="vi-VN"/>
        </w:rPr>
        <w:t>, kinh nghiệm</w:t>
      </w:r>
      <w:r w:rsidRPr="00AD35BB">
        <w:rPr>
          <w:color w:val="0D0D0D" w:themeColor="text1" w:themeTint="F2"/>
          <w:sz w:val="28"/>
          <w:szCs w:val="28"/>
          <w:lang w:val="it-IT"/>
        </w:rPr>
        <w:t xml:space="preserve"> của từng loại chuyên gia. Việc dự kiến số lượng, loại chuyên gia và thời gian thực hiện của từng loại chuyên gia phải được thể hiện trong đề cương thực hiện công việc tư vấn. Đề cương thực hiện công việc phải phù hợp với </w:t>
      </w:r>
      <w:r w:rsidRPr="00AD35BB">
        <w:rPr>
          <w:color w:val="0D0D0D" w:themeColor="text1" w:themeTint="F2"/>
          <w:sz w:val="28"/>
          <w:szCs w:val="28"/>
          <w:lang w:val="vi-VN"/>
        </w:rPr>
        <w:t xml:space="preserve">phạm vi, </w:t>
      </w:r>
      <w:r w:rsidRPr="00AD35BB">
        <w:rPr>
          <w:color w:val="0D0D0D" w:themeColor="text1" w:themeTint="F2"/>
          <w:sz w:val="28"/>
          <w:szCs w:val="28"/>
          <w:lang w:val="it-IT"/>
        </w:rPr>
        <w:t xml:space="preserve">khối lượng công việc, nội dung, tiến độ thực hiện của công việc cần lập dự toán. </w:t>
      </w:r>
    </w:p>
    <w:p w14:paraId="332DE996" w14:textId="77777777" w:rsidR="00600684" w:rsidRPr="00AD35BB" w:rsidRDefault="00600684" w:rsidP="003E6994">
      <w:pPr>
        <w:widowControl w:val="0"/>
        <w:spacing w:before="120" w:after="60"/>
        <w:ind w:firstLine="567"/>
        <w:jc w:val="both"/>
        <w:rPr>
          <w:color w:val="0D0D0D" w:themeColor="text1" w:themeTint="F2"/>
          <w:sz w:val="28"/>
          <w:szCs w:val="28"/>
          <w:lang w:val="it-IT"/>
        </w:rPr>
      </w:pPr>
      <w:r w:rsidRPr="00AD35BB">
        <w:rPr>
          <w:color w:val="0D0D0D" w:themeColor="text1" w:themeTint="F2"/>
          <w:sz w:val="28"/>
          <w:szCs w:val="28"/>
          <w:lang w:val="it-IT"/>
        </w:rPr>
        <w:t xml:space="preserve">b) Tiền lương chuyên gia được xác định </w:t>
      </w:r>
      <w:r w:rsidRPr="00AD35BB">
        <w:rPr>
          <w:color w:val="0D0D0D" w:themeColor="text1" w:themeTint="F2"/>
          <w:sz w:val="28"/>
          <w:szCs w:val="28"/>
          <w:lang w:val="vi-VN"/>
        </w:rPr>
        <w:t xml:space="preserve">trên cơ sở </w:t>
      </w:r>
      <w:r w:rsidRPr="00AD35BB">
        <w:rPr>
          <w:color w:val="0D0D0D" w:themeColor="text1" w:themeTint="F2"/>
          <w:sz w:val="28"/>
          <w:szCs w:val="28"/>
          <w:lang w:val="it-IT"/>
        </w:rPr>
        <w:t>mức tiền lương chuyên gia trên thị trường hoặc tham khảo mức tiền lương chuyên gia tư vấn do cơ quan nhà nước có thẩm quyền công bố tương ứng với trình độ</w:t>
      </w:r>
      <w:r w:rsidRPr="00AD35BB">
        <w:rPr>
          <w:color w:val="0D0D0D" w:themeColor="text1" w:themeTint="F2"/>
          <w:sz w:val="28"/>
          <w:szCs w:val="28"/>
          <w:lang w:val="vi-VN"/>
        </w:rPr>
        <w:t xml:space="preserve"> chuyên môn, kinh nghiệm của </w:t>
      </w:r>
      <w:r w:rsidRPr="00AD35BB">
        <w:rPr>
          <w:color w:val="0D0D0D" w:themeColor="text1" w:themeTint="F2"/>
          <w:sz w:val="28"/>
          <w:szCs w:val="28"/>
          <w:lang w:val="it-IT"/>
        </w:rPr>
        <w:t xml:space="preserve">chuyên gia thực hiện công việc. </w:t>
      </w:r>
    </w:p>
    <w:p w14:paraId="6647D2D1" w14:textId="6C773DB6" w:rsidR="00600684" w:rsidRPr="00AD35BB" w:rsidRDefault="00600684" w:rsidP="003E6994">
      <w:pPr>
        <w:widowControl w:val="0"/>
        <w:spacing w:before="120" w:after="240"/>
        <w:ind w:firstLine="567"/>
        <w:jc w:val="both"/>
        <w:rPr>
          <w:color w:val="0D0D0D" w:themeColor="text1" w:themeTint="F2"/>
          <w:sz w:val="28"/>
          <w:szCs w:val="28"/>
          <w:lang w:val="it-IT"/>
        </w:rPr>
      </w:pPr>
      <w:r w:rsidRPr="00AD35BB">
        <w:rPr>
          <w:color w:val="0D0D0D" w:themeColor="text1" w:themeTint="F2"/>
          <w:sz w:val="28"/>
          <w:szCs w:val="28"/>
          <w:lang w:val="es-ES"/>
        </w:rPr>
        <w:t>3. Chi phí quản lý</w:t>
      </w:r>
      <w:r w:rsidRPr="00AD35BB">
        <w:rPr>
          <w:bCs/>
          <w:iCs/>
          <w:color w:val="0D0D0D" w:themeColor="text1" w:themeTint="F2"/>
          <w:sz w:val="28"/>
          <w:szCs w:val="28"/>
          <w:lang w:val="it-IT"/>
        </w:rPr>
        <w:t xml:space="preserve"> (C</w:t>
      </w:r>
      <w:r w:rsidRPr="00AD35BB">
        <w:rPr>
          <w:bCs/>
          <w:iCs/>
          <w:color w:val="0D0D0D" w:themeColor="text1" w:themeTint="F2"/>
          <w:sz w:val="28"/>
          <w:szCs w:val="28"/>
          <w:vertAlign w:val="subscript"/>
          <w:lang w:val="it-IT"/>
        </w:rPr>
        <w:t>ql</w:t>
      </w:r>
      <w:r w:rsidRPr="00AD35BB">
        <w:rPr>
          <w:bCs/>
          <w:iCs/>
          <w:color w:val="0D0D0D" w:themeColor="text1" w:themeTint="F2"/>
          <w:sz w:val="28"/>
          <w:szCs w:val="28"/>
          <w:lang w:val="it-IT"/>
        </w:rPr>
        <w:t>):</w:t>
      </w:r>
      <w:r w:rsidRPr="00AD35BB">
        <w:rPr>
          <w:color w:val="0D0D0D" w:themeColor="text1" w:themeTint="F2"/>
          <w:sz w:val="28"/>
          <w:szCs w:val="28"/>
          <w:lang w:val="it-IT"/>
        </w:rPr>
        <w:t xml:space="preserve"> là khoản chi phí liên quan đến hoạt động quản lý của tổ chức </w:t>
      </w:r>
      <w:r w:rsidRPr="00CC1836">
        <w:rPr>
          <w:color w:val="0D0D0D" w:themeColor="text1" w:themeTint="F2"/>
          <w:sz w:val="28"/>
          <w:szCs w:val="28"/>
          <w:lang w:val="it-IT"/>
        </w:rPr>
        <w:t xml:space="preserve">tư vấn gồm: </w:t>
      </w:r>
      <w:r w:rsidR="00195ADE" w:rsidRPr="00CC1836">
        <w:rPr>
          <w:color w:val="0D0D0D" w:themeColor="text1" w:themeTint="F2"/>
          <w:sz w:val="28"/>
          <w:szCs w:val="28"/>
          <w:lang w:val="it-IT"/>
        </w:rPr>
        <w:t>t</w:t>
      </w:r>
      <w:r w:rsidRPr="00CC1836">
        <w:rPr>
          <w:color w:val="0D0D0D" w:themeColor="text1" w:themeTint="F2"/>
          <w:sz w:val="28"/>
          <w:szCs w:val="28"/>
          <w:lang w:val="it-IT"/>
        </w:rPr>
        <w:t xml:space="preserve">iền lương </w:t>
      </w:r>
      <w:r w:rsidR="006B3ECD" w:rsidRPr="00CC1836">
        <w:rPr>
          <w:color w:val="0D0D0D" w:themeColor="text1" w:themeTint="F2"/>
          <w:sz w:val="28"/>
          <w:szCs w:val="28"/>
          <w:lang w:val="it-IT"/>
        </w:rPr>
        <w:t xml:space="preserve">và các chi phí khác </w:t>
      </w:r>
      <w:r w:rsidRPr="00CC1836">
        <w:rPr>
          <w:color w:val="0D0D0D" w:themeColor="text1" w:themeTint="F2"/>
          <w:sz w:val="28"/>
          <w:szCs w:val="28"/>
          <w:lang w:val="it-IT"/>
        </w:rPr>
        <w:t>của bộ phận quản lý, chi phí duy trì hoạt động của tổ chức tư vấn, chi phí văn phòng làm việc</w:t>
      </w:r>
      <w:r w:rsidRPr="00AD35BB">
        <w:rPr>
          <w:color w:val="0D0D0D" w:themeColor="text1" w:themeTint="F2"/>
          <w:sz w:val="28"/>
          <w:szCs w:val="28"/>
          <w:lang w:val="it-IT"/>
        </w:rPr>
        <w:t>, các khoản chi phí đóng bảo hiểm thuộc trách nhiệm của tổ chức tư vấn. Chi phí quản lý xác định bằng tỷ lệ phần trăm (%) chi phí chuyên gia, cụ thể như sau:</w:t>
      </w:r>
      <w:r w:rsidR="004E7CDF" w:rsidRPr="00AD35BB">
        <w:rPr>
          <w:color w:val="0D0D0D" w:themeColor="text1" w:themeTint="F2"/>
          <w:sz w:val="28"/>
          <w:szCs w:val="28"/>
          <w:lang w:val="it-IT"/>
        </w:rPr>
        <w:t xml:space="preserve"> </w:t>
      </w:r>
    </w:p>
    <w:tbl>
      <w:tblPr>
        <w:tblStyle w:val="TableGrid"/>
        <w:tblW w:w="0" w:type="auto"/>
        <w:jc w:val="center"/>
        <w:tblLook w:val="04A0" w:firstRow="1" w:lastRow="0" w:firstColumn="1" w:lastColumn="0" w:noHBand="0" w:noVBand="1"/>
      </w:tblPr>
      <w:tblGrid>
        <w:gridCol w:w="3581"/>
        <w:gridCol w:w="1827"/>
        <w:gridCol w:w="1827"/>
        <w:gridCol w:w="1827"/>
      </w:tblGrid>
      <w:tr w:rsidR="00AD35BB" w:rsidRPr="00AD35BB" w14:paraId="0A10B9DB" w14:textId="77777777" w:rsidTr="00FE0E6B">
        <w:trPr>
          <w:jc w:val="center"/>
        </w:trPr>
        <w:tc>
          <w:tcPr>
            <w:tcW w:w="3652" w:type="dxa"/>
          </w:tcPr>
          <w:p w14:paraId="6C6F7A7C" w14:textId="77777777" w:rsidR="00600684" w:rsidRPr="00AD35BB" w:rsidRDefault="00600684" w:rsidP="00C01637">
            <w:pPr>
              <w:widowControl w:val="0"/>
              <w:spacing w:before="120" w:after="120" w:line="288" w:lineRule="auto"/>
              <w:jc w:val="both"/>
              <w:rPr>
                <w:color w:val="0D0D0D" w:themeColor="text1" w:themeTint="F2"/>
                <w:sz w:val="28"/>
                <w:szCs w:val="28"/>
                <w:lang w:val="it-IT"/>
              </w:rPr>
            </w:pPr>
            <w:r w:rsidRPr="00AD35BB">
              <w:rPr>
                <w:color w:val="0D0D0D" w:themeColor="text1" w:themeTint="F2"/>
                <w:sz w:val="28"/>
                <w:szCs w:val="28"/>
                <w:lang w:val="it-IT"/>
              </w:rPr>
              <w:t>Chi phí chuyên gia (tỷ đồng)</w:t>
            </w:r>
          </w:p>
        </w:tc>
        <w:tc>
          <w:tcPr>
            <w:tcW w:w="1864" w:type="dxa"/>
          </w:tcPr>
          <w:p w14:paraId="0BBAC9BB" w14:textId="77777777"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&lt; 1</w:t>
            </w:r>
          </w:p>
        </w:tc>
        <w:tc>
          <w:tcPr>
            <w:tcW w:w="1864" w:type="dxa"/>
          </w:tcPr>
          <w:p w14:paraId="17D9C6F4" w14:textId="2EDB5CE2"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1</w:t>
            </w:r>
            <w:r w:rsidR="0074598B">
              <w:rPr>
                <w:color w:val="0D0D0D" w:themeColor="text1" w:themeTint="F2"/>
                <w:sz w:val="28"/>
                <w:szCs w:val="28"/>
                <w:lang w:val="it-IT"/>
              </w:rPr>
              <w:t xml:space="preserve"> </w:t>
            </w:r>
            <w:r w:rsidRPr="00AD35BB">
              <w:rPr>
                <w:color w:val="0D0D0D" w:themeColor="text1" w:themeTint="F2"/>
                <w:sz w:val="28"/>
                <w:szCs w:val="28"/>
                <w:lang w:val="it-IT"/>
              </w:rPr>
              <w:t>÷</w:t>
            </w:r>
            <w:r w:rsidR="0074598B">
              <w:rPr>
                <w:color w:val="0D0D0D" w:themeColor="text1" w:themeTint="F2"/>
                <w:sz w:val="28"/>
                <w:szCs w:val="28"/>
                <w:lang w:val="it-IT"/>
              </w:rPr>
              <w:t xml:space="preserve"> </w:t>
            </w:r>
            <w:r w:rsidRPr="00AD35BB">
              <w:rPr>
                <w:color w:val="0D0D0D" w:themeColor="text1" w:themeTint="F2"/>
                <w:sz w:val="28"/>
                <w:szCs w:val="28"/>
                <w:lang w:val="it-IT"/>
              </w:rPr>
              <w:t>&lt; 3</w:t>
            </w:r>
          </w:p>
        </w:tc>
        <w:tc>
          <w:tcPr>
            <w:tcW w:w="1864" w:type="dxa"/>
          </w:tcPr>
          <w:p w14:paraId="18B24513" w14:textId="77777777"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 3</w:t>
            </w:r>
          </w:p>
        </w:tc>
      </w:tr>
      <w:tr w:rsidR="00AD35BB" w:rsidRPr="00AD35BB" w14:paraId="730A4B41" w14:textId="77777777" w:rsidTr="00FE0E6B">
        <w:trPr>
          <w:jc w:val="center"/>
        </w:trPr>
        <w:tc>
          <w:tcPr>
            <w:tcW w:w="3652" w:type="dxa"/>
          </w:tcPr>
          <w:p w14:paraId="3EB6B2C4" w14:textId="77777777"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Tỷ lệ %</w:t>
            </w:r>
          </w:p>
        </w:tc>
        <w:tc>
          <w:tcPr>
            <w:tcW w:w="1864" w:type="dxa"/>
          </w:tcPr>
          <w:p w14:paraId="01F4E97D" w14:textId="77777777"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55</w:t>
            </w:r>
          </w:p>
        </w:tc>
        <w:tc>
          <w:tcPr>
            <w:tcW w:w="1864" w:type="dxa"/>
          </w:tcPr>
          <w:p w14:paraId="2BAE238C" w14:textId="77777777"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50</w:t>
            </w:r>
          </w:p>
        </w:tc>
        <w:tc>
          <w:tcPr>
            <w:tcW w:w="1864" w:type="dxa"/>
          </w:tcPr>
          <w:p w14:paraId="5296821C" w14:textId="77777777" w:rsidR="00600684" w:rsidRPr="00AD35BB" w:rsidRDefault="00600684" w:rsidP="00C01637">
            <w:pPr>
              <w:widowControl w:val="0"/>
              <w:spacing w:before="120" w:after="120" w:line="288" w:lineRule="auto"/>
              <w:jc w:val="center"/>
              <w:rPr>
                <w:color w:val="0D0D0D" w:themeColor="text1" w:themeTint="F2"/>
                <w:sz w:val="28"/>
                <w:szCs w:val="28"/>
                <w:lang w:val="it-IT"/>
              </w:rPr>
            </w:pPr>
            <w:r w:rsidRPr="00AD35BB">
              <w:rPr>
                <w:color w:val="0D0D0D" w:themeColor="text1" w:themeTint="F2"/>
                <w:sz w:val="28"/>
                <w:szCs w:val="28"/>
                <w:lang w:val="it-IT"/>
              </w:rPr>
              <w:t>45</w:t>
            </w:r>
          </w:p>
        </w:tc>
      </w:tr>
    </w:tbl>
    <w:p w14:paraId="790FBA90" w14:textId="279421B6" w:rsidR="00195ADE" w:rsidRPr="00AD35BB" w:rsidRDefault="004E7CDF" w:rsidP="003E6994">
      <w:pPr>
        <w:pStyle w:val="ListParagraph"/>
        <w:spacing w:before="200"/>
        <w:ind w:left="0" w:firstLine="567"/>
        <w:jc w:val="both"/>
        <w:rPr>
          <w:bCs/>
          <w:i/>
          <w:iCs/>
          <w:color w:val="0D0D0D" w:themeColor="text1" w:themeTint="F2"/>
          <w:sz w:val="28"/>
          <w:szCs w:val="28"/>
          <w:lang w:val="it-IT"/>
        </w:rPr>
      </w:pPr>
      <w:r w:rsidRPr="00AD35BB">
        <w:rPr>
          <w:color w:val="0D0D0D" w:themeColor="text1" w:themeTint="F2"/>
          <w:sz w:val="28"/>
          <w:szCs w:val="28"/>
          <w:lang w:val="es-ES"/>
        </w:rPr>
        <w:t xml:space="preserve">4. </w:t>
      </w:r>
      <w:r w:rsidR="00600684" w:rsidRPr="00AD35BB">
        <w:rPr>
          <w:color w:val="0D0D0D" w:themeColor="text1" w:themeTint="F2"/>
          <w:sz w:val="28"/>
          <w:szCs w:val="28"/>
          <w:lang w:val="es-ES"/>
        </w:rPr>
        <w:t>Chi phí khác</w:t>
      </w:r>
      <w:r w:rsidR="00600684" w:rsidRPr="00AD35BB">
        <w:rPr>
          <w:bCs/>
          <w:iCs/>
          <w:color w:val="0D0D0D" w:themeColor="text1" w:themeTint="F2"/>
          <w:sz w:val="28"/>
          <w:szCs w:val="28"/>
          <w:lang w:val="it-IT"/>
        </w:rPr>
        <w:t xml:space="preserve"> (C</w:t>
      </w:r>
      <w:r w:rsidR="00600684" w:rsidRPr="00AD35BB">
        <w:rPr>
          <w:bCs/>
          <w:iCs/>
          <w:color w:val="0D0D0D" w:themeColor="text1" w:themeTint="F2"/>
          <w:sz w:val="28"/>
          <w:szCs w:val="28"/>
          <w:vertAlign w:val="subscript"/>
          <w:lang w:val="it-IT"/>
        </w:rPr>
        <w:t>k</w:t>
      </w:r>
      <w:r w:rsidR="00600684" w:rsidRPr="00AD35BB">
        <w:rPr>
          <w:bCs/>
          <w:i/>
          <w:iCs/>
          <w:color w:val="0D0D0D" w:themeColor="text1" w:themeTint="F2"/>
          <w:sz w:val="28"/>
          <w:szCs w:val="28"/>
          <w:lang w:val="it-IT"/>
        </w:rPr>
        <w:t xml:space="preserve">): </w:t>
      </w:r>
      <w:r w:rsidR="00195ADE" w:rsidRPr="00AD35BB">
        <w:rPr>
          <w:color w:val="0D0D0D" w:themeColor="text1" w:themeTint="F2"/>
          <w:sz w:val="28"/>
          <w:szCs w:val="28"/>
          <w:lang w:val="it-IT"/>
        </w:rPr>
        <w:t xml:space="preserve">là các khoản mục chi phí cần thiết để thực hiện công việc chưa được xác định chi phí tại khoản 2, khoản 3 Điều này; gồm: chi phí mua tài liệu, số liệu, bản đồ các loại, chi phí văn phòng phẩm, chi phí khấu hao thiết bị (nếu có); chi phí đi lại của chuyên gia, chi phí khảo sát (nếu có), chi phí hội nghị, hội thảo, </w:t>
      </w:r>
      <w:r w:rsidR="0074598B">
        <w:rPr>
          <w:color w:val="0D0D0D" w:themeColor="text1" w:themeTint="F2"/>
          <w:sz w:val="28"/>
          <w:szCs w:val="28"/>
          <w:lang w:val="it-IT"/>
        </w:rPr>
        <w:t xml:space="preserve">chi phí </w:t>
      </w:r>
      <w:r w:rsidR="00195ADE" w:rsidRPr="00AD35BB">
        <w:rPr>
          <w:color w:val="0D0D0D" w:themeColor="text1" w:themeTint="F2"/>
          <w:sz w:val="28"/>
          <w:szCs w:val="28"/>
          <w:lang w:val="it-IT"/>
        </w:rPr>
        <w:t>video hình ảnh minh họa thực trạng phát triển của đô thị và các khoản chi phí khác (nếu có). Trong đó:</w:t>
      </w:r>
    </w:p>
    <w:p w14:paraId="3C984A63" w14:textId="6C6E08ED" w:rsidR="00600684" w:rsidRPr="00AD35BB" w:rsidRDefault="00600684" w:rsidP="003E6994">
      <w:pPr>
        <w:widowControl w:val="0"/>
        <w:spacing w:before="120"/>
        <w:ind w:firstLine="567"/>
        <w:jc w:val="both"/>
        <w:rPr>
          <w:color w:val="0D0D0D" w:themeColor="text1" w:themeTint="F2"/>
          <w:sz w:val="28"/>
          <w:szCs w:val="28"/>
          <w:lang w:val="it-IT"/>
        </w:rPr>
      </w:pPr>
      <w:r w:rsidRPr="00AD35BB">
        <w:rPr>
          <w:color w:val="0D0D0D" w:themeColor="text1" w:themeTint="F2"/>
          <w:sz w:val="28"/>
          <w:szCs w:val="28"/>
          <w:lang w:val="it-IT"/>
        </w:rPr>
        <w:t>a</w:t>
      </w:r>
      <w:r w:rsidR="008E1B9A" w:rsidRPr="00AD35BB">
        <w:rPr>
          <w:color w:val="0D0D0D" w:themeColor="text1" w:themeTint="F2"/>
          <w:sz w:val="28"/>
          <w:szCs w:val="28"/>
          <w:lang w:val="it-IT"/>
        </w:rPr>
        <w:t xml:space="preserve">) </w:t>
      </w:r>
      <w:r w:rsidRPr="00AD35BB">
        <w:rPr>
          <w:color w:val="0D0D0D" w:themeColor="text1" w:themeTint="F2"/>
          <w:sz w:val="28"/>
          <w:szCs w:val="28"/>
          <w:lang w:val="it-IT"/>
        </w:rPr>
        <w:t>Chi phí mua tài liệu, số liệu, bản đồ các loại, chi phí văn phòng phẩm</w:t>
      </w:r>
      <w:r w:rsidR="00FE0E6B" w:rsidRPr="00AD35BB">
        <w:rPr>
          <w:color w:val="0D0D0D" w:themeColor="text1" w:themeTint="F2"/>
          <w:sz w:val="28"/>
          <w:szCs w:val="28"/>
          <w:lang w:val="it-IT"/>
        </w:rPr>
        <w:t>, chi phí hội nghị, hội thảo, chi phí đi lại của chuyên gia,</w:t>
      </w:r>
      <w:r w:rsidR="0074598B">
        <w:rPr>
          <w:color w:val="0D0D0D" w:themeColor="text1" w:themeTint="F2"/>
          <w:sz w:val="28"/>
          <w:szCs w:val="28"/>
          <w:lang w:val="it-IT"/>
        </w:rPr>
        <w:t xml:space="preserve"> </w:t>
      </w:r>
      <w:r w:rsidR="003E6994">
        <w:rPr>
          <w:color w:val="0D0D0D" w:themeColor="text1" w:themeTint="F2"/>
          <w:sz w:val="28"/>
          <w:szCs w:val="28"/>
          <w:lang w:val="it-IT"/>
        </w:rPr>
        <w:t xml:space="preserve">chi phí khảo sát (nếu có), </w:t>
      </w:r>
      <w:r w:rsidR="0074598B">
        <w:rPr>
          <w:color w:val="0D0D0D" w:themeColor="text1" w:themeTint="F2"/>
          <w:sz w:val="28"/>
          <w:szCs w:val="28"/>
          <w:lang w:val="it-IT"/>
        </w:rPr>
        <w:t>chi phí</w:t>
      </w:r>
      <w:r w:rsidR="00FE0E6B" w:rsidRPr="00AD35BB">
        <w:rPr>
          <w:color w:val="0D0D0D" w:themeColor="text1" w:themeTint="F2"/>
          <w:sz w:val="28"/>
          <w:szCs w:val="28"/>
          <w:lang w:val="it-IT"/>
        </w:rPr>
        <w:t xml:space="preserve"> video hình ảnh minh họa thực trạng phát triển của đô thị: </w:t>
      </w:r>
      <w:r w:rsidRPr="00AD35BB">
        <w:rPr>
          <w:color w:val="0D0D0D" w:themeColor="text1" w:themeTint="F2"/>
          <w:sz w:val="28"/>
          <w:szCs w:val="28"/>
          <w:lang w:val="it-IT"/>
        </w:rPr>
        <w:t>Xác định trên cơ sở dự kiến nhu cầu cần thiết của từng loại công việc tư vấn.</w:t>
      </w:r>
    </w:p>
    <w:p w14:paraId="396A7C86" w14:textId="5D6C0147" w:rsidR="00600684" w:rsidRPr="00AD35BB" w:rsidRDefault="008E1B9A" w:rsidP="003E6994">
      <w:pPr>
        <w:widowControl w:val="0"/>
        <w:spacing w:before="120"/>
        <w:ind w:firstLine="567"/>
        <w:jc w:val="both"/>
        <w:rPr>
          <w:color w:val="0D0D0D" w:themeColor="text1" w:themeTint="F2"/>
          <w:sz w:val="28"/>
          <w:szCs w:val="28"/>
          <w:lang w:val="it-IT"/>
        </w:rPr>
      </w:pPr>
      <w:r w:rsidRPr="00AD35BB">
        <w:rPr>
          <w:color w:val="0D0D0D" w:themeColor="text1" w:themeTint="F2"/>
          <w:sz w:val="28"/>
          <w:szCs w:val="28"/>
          <w:lang w:val="it-IT"/>
        </w:rPr>
        <w:t>b)</w:t>
      </w:r>
      <w:r w:rsidR="00600684" w:rsidRPr="00AD35BB">
        <w:rPr>
          <w:color w:val="0D0D0D" w:themeColor="text1" w:themeTint="F2"/>
          <w:sz w:val="28"/>
          <w:szCs w:val="28"/>
          <w:lang w:val="it-IT"/>
        </w:rPr>
        <w:t xml:space="preserve"> Chi phí khấu hao thiết bị</w:t>
      </w:r>
      <w:r w:rsidR="00062693" w:rsidRPr="00AD35BB">
        <w:rPr>
          <w:color w:val="0D0D0D" w:themeColor="text1" w:themeTint="F2"/>
          <w:sz w:val="28"/>
          <w:szCs w:val="28"/>
          <w:lang w:val="it-IT"/>
        </w:rPr>
        <w:t xml:space="preserve"> (nếu có)</w:t>
      </w:r>
      <w:r w:rsidR="00600684" w:rsidRPr="00AD35BB">
        <w:rPr>
          <w:color w:val="0D0D0D" w:themeColor="text1" w:themeTint="F2"/>
          <w:sz w:val="28"/>
          <w:szCs w:val="28"/>
          <w:lang w:val="it-IT"/>
        </w:rPr>
        <w:t>: Xác định trên cơ sở dự kiến nhu cầu, số lượng thiết bị, thời gian sử dụng thiết bị để thực hiện công việc. Giá thiết bị là mức giá phổ biến trên thị trường, tỷ lệ khấu hao thiết bị xác định theo quy định hiện hành.</w:t>
      </w:r>
    </w:p>
    <w:p w14:paraId="34815FCB" w14:textId="48A7DDC7" w:rsidR="00FE0E6B" w:rsidRPr="00AD35BB" w:rsidRDefault="00FE0E6B" w:rsidP="003E6994">
      <w:pPr>
        <w:widowControl w:val="0"/>
        <w:spacing w:before="120"/>
        <w:ind w:firstLine="567"/>
        <w:jc w:val="both"/>
        <w:rPr>
          <w:color w:val="0D0D0D" w:themeColor="text1" w:themeTint="F2"/>
          <w:sz w:val="28"/>
          <w:szCs w:val="28"/>
          <w:lang w:val="it-IT"/>
        </w:rPr>
      </w:pPr>
      <w:r w:rsidRPr="00AD35BB">
        <w:rPr>
          <w:color w:val="0D0D0D" w:themeColor="text1" w:themeTint="F2"/>
          <w:sz w:val="28"/>
          <w:szCs w:val="28"/>
          <w:lang w:val="it-IT"/>
        </w:rPr>
        <w:t>c</w:t>
      </w:r>
      <w:r w:rsidR="008E1B9A" w:rsidRPr="00AD35BB">
        <w:rPr>
          <w:color w:val="0D0D0D" w:themeColor="text1" w:themeTint="F2"/>
          <w:sz w:val="28"/>
          <w:szCs w:val="28"/>
          <w:lang w:val="it-IT"/>
        </w:rPr>
        <w:t>)</w:t>
      </w:r>
      <w:r w:rsidRPr="00AD35BB">
        <w:rPr>
          <w:color w:val="0D0D0D" w:themeColor="text1" w:themeTint="F2"/>
          <w:sz w:val="28"/>
          <w:szCs w:val="28"/>
          <w:lang w:val="it-IT"/>
        </w:rPr>
        <w:t xml:space="preserve"> Các khoản chi phí khác (nếu có).</w:t>
      </w:r>
    </w:p>
    <w:p w14:paraId="1DD02D52" w14:textId="6FD09719" w:rsidR="00600684" w:rsidRPr="00AD35BB" w:rsidRDefault="00600684" w:rsidP="007E1724">
      <w:pPr>
        <w:widowControl w:val="0"/>
        <w:spacing w:before="120" w:after="120"/>
        <w:ind w:firstLine="567"/>
        <w:jc w:val="both"/>
        <w:rPr>
          <w:color w:val="0D0D0D" w:themeColor="text1" w:themeTint="F2"/>
          <w:sz w:val="28"/>
          <w:szCs w:val="28"/>
          <w:lang w:val="it-IT"/>
        </w:rPr>
      </w:pPr>
      <w:r w:rsidRPr="00AD35BB">
        <w:rPr>
          <w:color w:val="0D0D0D" w:themeColor="text1" w:themeTint="F2"/>
          <w:sz w:val="28"/>
          <w:szCs w:val="28"/>
          <w:lang w:val="es-ES"/>
        </w:rPr>
        <w:t>5. Thu nhập chịu thuế tính trước</w:t>
      </w:r>
      <w:r w:rsidRPr="00AD35BB">
        <w:rPr>
          <w:bCs/>
          <w:iCs/>
          <w:color w:val="0D0D0D" w:themeColor="text1" w:themeTint="F2"/>
          <w:sz w:val="28"/>
          <w:szCs w:val="28"/>
          <w:lang w:val="it-IT"/>
        </w:rPr>
        <w:t xml:space="preserve"> (TN): </w:t>
      </w:r>
      <w:r w:rsidRPr="00AD35BB">
        <w:rPr>
          <w:color w:val="0D0D0D" w:themeColor="text1" w:themeTint="F2"/>
          <w:sz w:val="28"/>
          <w:szCs w:val="28"/>
          <w:lang w:val="it-IT"/>
        </w:rPr>
        <w:t>Xác định bằng 6% của (Chi phí chuyên gia + Chi phí quản lý).</w:t>
      </w:r>
    </w:p>
    <w:p w14:paraId="16F3464B" w14:textId="77777777" w:rsidR="00600684" w:rsidRPr="00AD35BB" w:rsidRDefault="00600684" w:rsidP="007E1724">
      <w:pPr>
        <w:widowControl w:val="0"/>
        <w:spacing w:before="120" w:after="120"/>
        <w:ind w:firstLine="567"/>
        <w:jc w:val="both"/>
        <w:rPr>
          <w:color w:val="0D0D0D" w:themeColor="text1" w:themeTint="F2"/>
          <w:sz w:val="28"/>
          <w:szCs w:val="28"/>
          <w:lang w:val="it-IT"/>
        </w:rPr>
      </w:pPr>
      <w:r w:rsidRPr="00AD35BB">
        <w:rPr>
          <w:color w:val="0D0D0D" w:themeColor="text1" w:themeTint="F2"/>
          <w:sz w:val="28"/>
          <w:szCs w:val="28"/>
          <w:lang w:val="es-ES"/>
        </w:rPr>
        <w:t xml:space="preserve">6. </w:t>
      </w:r>
      <w:r w:rsidRPr="00AD35BB">
        <w:rPr>
          <w:bCs/>
          <w:iCs/>
          <w:color w:val="0D0D0D" w:themeColor="text1" w:themeTint="F2"/>
          <w:sz w:val="28"/>
          <w:szCs w:val="28"/>
          <w:lang w:val="it-IT"/>
        </w:rPr>
        <w:t>Thuế giá trị gia tăng (VAT):</w:t>
      </w:r>
      <w:r w:rsidRPr="00AD35BB">
        <w:rPr>
          <w:color w:val="0D0D0D" w:themeColor="text1" w:themeTint="F2"/>
          <w:sz w:val="28"/>
          <w:szCs w:val="28"/>
          <w:lang w:val="it-IT"/>
        </w:rPr>
        <w:t xml:space="preserve"> Xác định theo quy định hiện hành.</w:t>
      </w:r>
    </w:p>
    <w:p w14:paraId="6BAE2E7D" w14:textId="77777777" w:rsidR="00600684" w:rsidRPr="00CC1836" w:rsidRDefault="00600684" w:rsidP="007E1724">
      <w:pPr>
        <w:widowControl w:val="0"/>
        <w:spacing w:before="120" w:after="120"/>
        <w:ind w:firstLine="567"/>
        <w:jc w:val="both"/>
        <w:rPr>
          <w:color w:val="0D0D0D" w:themeColor="text1" w:themeTint="F2"/>
          <w:sz w:val="28"/>
          <w:szCs w:val="28"/>
          <w:lang w:val="it-IT"/>
        </w:rPr>
      </w:pPr>
      <w:r w:rsidRPr="00AD35BB">
        <w:rPr>
          <w:color w:val="0D0D0D" w:themeColor="text1" w:themeTint="F2"/>
          <w:sz w:val="28"/>
          <w:szCs w:val="28"/>
          <w:lang w:val="es-ES"/>
        </w:rPr>
        <w:t xml:space="preserve">7. </w:t>
      </w:r>
      <w:r w:rsidRPr="00AD35BB">
        <w:rPr>
          <w:bCs/>
          <w:iCs/>
          <w:color w:val="0D0D0D" w:themeColor="text1" w:themeTint="F2"/>
          <w:sz w:val="28"/>
          <w:szCs w:val="28"/>
          <w:lang w:val="it-IT"/>
        </w:rPr>
        <w:t>Chi phí dự phòng (C</w:t>
      </w:r>
      <w:r w:rsidRPr="00AD35BB">
        <w:rPr>
          <w:bCs/>
          <w:iCs/>
          <w:color w:val="0D0D0D" w:themeColor="text1" w:themeTint="F2"/>
          <w:sz w:val="28"/>
          <w:szCs w:val="28"/>
          <w:vertAlign w:val="subscript"/>
          <w:lang w:val="it-IT"/>
        </w:rPr>
        <w:t>dp</w:t>
      </w:r>
      <w:r w:rsidRPr="00AD35BB">
        <w:rPr>
          <w:bCs/>
          <w:iCs/>
          <w:color w:val="0D0D0D" w:themeColor="text1" w:themeTint="F2"/>
          <w:sz w:val="28"/>
          <w:szCs w:val="28"/>
          <w:lang w:val="it-IT"/>
        </w:rPr>
        <w:t>):</w:t>
      </w:r>
      <w:r w:rsidRPr="00AD35BB">
        <w:rPr>
          <w:color w:val="0D0D0D" w:themeColor="text1" w:themeTint="F2"/>
          <w:sz w:val="28"/>
          <w:szCs w:val="28"/>
          <w:lang w:val="it-IT"/>
        </w:rPr>
        <w:t xml:space="preserve"> Là khoản chi phí cho những phát sinh trong quá </w:t>
      </w:r>
      <w:r w:rsidRPr="00CC1836">
        <w:rPr>
          <w:color w:val="0D0D0D" w:themeColor="text1" w:themeTint="F2"/>
          <w:sz w:val="28"/>
          <w:szCs w:val="28"/>
          <w:lang w:val="it-IT"/>
        </w:rPr>
        <w:t>trình thực hiện công việc tư vấn. Chi phí dự phòng xác định tối đa không quá 10% so với toàn bộ các khoản chi phí nói trên.</w:t>
      </w:r>
    </w:p>
    <w:p w14:paraId="0762EB4F" w14:textId="00AD0373" w:rsidR="00AD35BB" w:rsidRPr="00CC1836" w:rsidRDefault="00AD35BB" w:rsidP="007E1724">
      <w:pPr>
        <w:spacing w:before="120" w:after="120"/>
        <w:ind w:firstLine="567"/>
        <w:jc w:val="both"/>
        <w:rPr>
          <w:color w:val="0D0D0D" w:themeColor="text1" w:themeTint="F2"/>
          <w:sz w:val="28"/>
          <w:szCs w:val="28"/>
          <w:lang w:val="es-ES"/>
        </w:rPr>
      </w:pPr>
      <w:r w:rsidRPr="00CC1836">
        <w:rPr>
          <w:color w:val="0D0D0D" w:themeColor="text1" w:themeTint="F2"/>
          <w:sz w:val="28"/>
          <w:szCs w:val="28"/>
          <w:lang w:val="it-IT"/>
        </w:rPr>
        <w:t>8. T</w:t>
      </w:r>
      <w:r w:rsidRPr="00CC1836">
        <w:rPr>
          <w:color w:val="0D0D0D" w:themeColor="text1" w:themeTint="F2"/>
          <w:sz w:val="28"/>
          <w:szCs w:val="28"/>
          <w:lang w:val="pt-BR"/>
        </w:rPr>
        <w:t xml:space="preserve">ổng hợp dư toán chi phí tư vấn được hướng dẫn tại Phụ lục kèm theo Thông tư này. </w:t>
      </w:r>
    </w:p>
    <w:p w14:paraId="25C86174" w14:textId="4BD27DDE" w:rsidR="00480870" w:rsidRDefault="00480870" w:rsidP="007E1724">
      <w:pPr>
        <w:spacing w:before="120" w:after="120"/>
        <w:ind w:firstLine="567"/>
        <w:jc w:val="both"/>
        <w:rPr>
          <w:b/>
          <w:color w:val="0D0D0D" w:themeColor="text1" w:themeTint="F2"/>
          <w:sz w:val="28"/>
          <w:szCs w:val="28"/>
          <w:lang w:val="pt-BR"/>
        </w:rPr>
      </w:pPr>
      <w:bookmarkStart w:id="7" w:name="khoan_1_8"/>
      <w:r w:rsidRPr="00AD35BB">
        <w:rPr>
          <w:b/>
          <w:color w:val="0D0D0D" w:themeColor="text1" w:themeTint="F2"/>
          <w:sz w:val="28"/>
          <w:szCs w:val="28"/>
          <w:lang w:val="pt-BR"/>
        </w:rPr>
        <w:t xml:space="preserve">Điều </w:t>
      </w:r>
      <w:r w:rsidR="00701831" w:rsidRPr="00AD35BB">
        <w:rPr>
          <w:b/>
          <w:color w:val="0D0D0D" w:themeColor="text1" w:themeTint="F2"/>
          <w:sz w:val="28"/>
          <w:szCs w:val="28"/>
          <w:lang w:val="pt-BR"/>
        </w:rPr>
        <w:t>8</w:t>
      </w:r>
      <w:r w:rsidRPr="00AD35BB">
        <w:rPr>
          <w:b/>
          <w:color w:val="0D0D0D" w:themeColor="text1" w:themeTint="F2"/>
          <w:sz w:val="28"/>
          <w:szCs w:val="28"/>
          <w:lang w:val="pt-BR"/>
        </w:rPr>
        <w:t>. Xử lý chuyển tiếp</w:t>
      </w:r>
    </w:p>
    <w:p w14:paraId="65337C3F" w14:textId="346CAD41" w:rsidR="007E1724" w:rsidRPr="007E1724" w:rsidRDefault="00894A95" w:rsidP="007E1724">
      <w:pPr>
        <w:spacing w:before="120" w:after="120"/>
        <w:ind w:firstLine="567"/>
        <w:jc w:val="both"/>
        <w:rPr>
          <w:color w:val="0D0D0D" w:themeColor="text1" w:themeTint="F2"/>
          <w:sz w:val="28"/>
          <w:szCs w:val="28"/>
          <w:lang w:val="pt-BR"/>
        </w:rPr>
      </w:pPr>
      <w:r>
        <w:rPr>
          <w:color w:val="0D0D0D" w:themeColor="text1" w:themeTint="F2"/>
          <w:sz w:val="28"/>
          <w:szCs w:val="28"/>
          <w:lang w:val="pt-BR"/>
        </w:rPr>
        <w:t>Đối với các công việc xây dựng, điều chỉnh chương trình đô thị đang thực hiện trước thời điểm Thông tư này có hiệu lực thì các bên xem xét, tiếp tục thực hiện theo nhiệm vụ được giao, hợp đồng tư vấn đã ký kết</w:t>
      </w:r>
      <w:r w:rsidR="003E6994">
        <w:rPr>
          <w:color w:val="0D0D0D" w:themeColor="text1" w:themeTint="F2"/>
          <w:sz w:val="28"/>
          <w:szCs w:val="28"/>
          <w:lang w:val="pt-BR"/>
        </w:rPr>
        <w:t>.</w:t>
      </w:r>
    </w:p>
    <w:p w14:paraId="4CE9F62A" w14:textId="0AFC8D47" w:rsidR="00480870" w:rsidRPr="00AD35BB" w:rsidRDefault="00480870" w:rsidP="003E6994">
      <w:pPr>
        <w:widowControl w:val="0"/>
        <w:spacing w:before="200" w:after="120"/>
        <w:ind w:firstLine="567"/>
        <w:jc w:val="both"/>
        <w:rPr>
          <w:b/>
          <w:color w:val="0D0D0D" w:themeColor="text1" w:themeTint="F2"/>
          <w:sz w:val="28"/>
          <w:szCs w:val="28"/>
          <w:lang w:val="es-ES"/>
        </w:rPr>
      </w:pPr>
      <w:r w:rsidRPr="00AD35BB">
        <w:rPr>
          <w:b/>
          <w:color w:val="0D0D0D" w:themeColor="text1" w:themeTint="F2"/>
          <w:sz w:val="28"/>
          <w:szCs w:val="28"/>
          <w:lang w:val="es-ES"/>
        </w:rPr>
        <w:t xml:space="preserve">Điều </w:t>
      </w:r>
      <w:r w:rsidR="00F552CF" w:rsidRPr="00AD35BB">
        <w:rPr>
          <w:b/>
          <w:color w:val="0D0D0D" w:themeColor="text1" w:themeTint="F2"/>
          <w:sz w:val="28"/>
          <w:szCs w:val="28"/>
          <w:lang w:val="es-ES"/>
        </w:rPr>
        <w:t>9</w:t>
      </w:r>
      <w:r w:rsidRPr="00AD35BB">
        <w:rPr>
          <w:b/>
          <w:i/>
          <w:color w:val="0D0D0D" w:themeColor="text1" w:themeTint="F2"/>
          <w:sz w:val="28"/>
          <w:szCs w:val="28"/>
          <w:lang w:val="es-ES"/>
        </w:rPr>
        <w:t>.</w:t>
      </w:r>
      <w:r w:rsidRPr="00AD35BB">
        <w:rPr>
          <w:b/>
          <w:color w:val="0D0D0D" w:themeColor="text1" w:themeTint="F2"/>
          <w:sz w:val="28"/>
          <w:szCs w:val="28"/>
          <w:lang w:val="es-ES"/>
        </w:rPr>
        <w:t xml:space="preserve"> Hiệu lực thi hành</w:t>
      </w:r>
    </w:p>
    <w:p w14:paraId="46957A1B" w14:textId="43F38D3C" w:rsidR="00480870" w:rsidRPr="00AD35BB" w:rsidRDefault="00480870" w:rsidP="007E1724">
      <w:pPr>
        <w:widowControl w:val="0"/>
        <w:spacing w:before="120" w:after="120"/>
        <w:ind w:firstLine="567"/>
        <w:jc w:val="both"/>
        <w:rPr>
          <w:color w:val="0D0D0D" w:themeColor="text1" w:themeTint="F2"/>
          <w:sz w:val="28"/>
          <w:szCs w:val="28"/>
          <w:lang w:val="es-ES"/>
        </w:rPr>
      </w:pPr>
      <w:r w:rsidRPr="00AD35BB">
        <w:rPr>
          <w:color w:val="0D0D0D" w:themeColor="text1" w:themeTint="F2"/>
          <w:sz w:val="28"/>
          <w:szCs w:val="28"/>
          <w:lang w:val="es-ES"/>
        </w:rPr>
        <w:t>1. Thông tư này</w:t>
      </w:r>
      <w:r w:rsidR="00DE7ACB" w:rsidRPr="00AD35BB">
        <w:rPr>
          <w:color w:val="0D0D0D" w:themeColor="text1" w:themeTint="F2"/>
          <w:sz w:val="28"/>
          <w:szCs w:val="28"/>
          <w:lang w:val="es-ES"/>
        </w:rPr>
        <w:t xml:space="preserve"> có hiệu lực thi hành kể từ ngày ký.</w:t>
      </w:r>
    </w:p>
    <w:p w14:paraId="6F7A3745" w14:textId="22DAB49C" w:rsidR="00480870" w:rsidRDefault="00480870" w:rsidP="007E1724">
      <w:pPr>
        <w:widowControl w:val="0"/>
        <w:spacing w:before="120" w:after="120"/>
        <w:ind w:firstLine="567"/>
        <w:jc w:val="both"/>
        <w:rPr>
          <w:color w:val="0D0D0D" w:themeColor="text1" w:themeTint="F2"/>
          <w:sz w:val="28"/>
          <w:szCs w:val="28"/>
          <w:lang w:val="es-ES"/>
        </w:rPr>
      </w:pPr>
      <w:r w:rsidRPr="00AD35BB">
        <w:rPr>
          <w:color w:val="0D0D0D" w:themeColor="text1" w:themeTint="F2"/>
          <w:sz w:val="28"/>
          <w:szCs w:val="28"/>
          <w:lang w:val="es-ES"/>
        </w:rPr>
        <w:t xml:space="preserve">2. </w:t>
      </w:r>
      <w:r w:rsidR="00084A5A">
        <w:rPr>
          <w:color w:val="0D0D0D" w:themeColor="text1" w:themeTint="F2"/>
          <w:sz w:val="28"/>
          <w:szCs w:val="28"/>
          <w:lang w:val="es-ES"/>
        </w:rPr>
        <w:t xml:space="preserve">Thông tư này thay thế </w:t>
      </w:r>
      <w:r w:rsidR="00C31741" w:rsidRPr="00AD35BB">
        <w:rPr>
          <w:color w:val="0D0D0D" w:themeColor="text1" w:themeTint="F2"/>
          <w:sz w:val="28"/>
          <w:szCs w:val="28"/>
          <w:lang w:val="es-ES"/>
        </w:rPr>
        <w:t>các nội dung liên quan đến x</w:t>
      </w:r>
      <w:r w:rsidR="001A5AC0" w:rsidRPr="00AD35BB">
        <w:rPr>
          <w:color w:val="0D0D0D" w:themeColor="text1" w:themeTint="F2"/>
          <w:sz w:val="28"/>
          <w:szCs w:val="28"/>
          <w:lang w:val="es-ES"/>
        </w:rPr>
        <w:t>ác định và quản lý chi phí lập đề án phân loại đô thị, lập chương trình phát triển đô thị</w:t>
      </w:r>
      <w:r w:rsidR="005B0BE4" w:rsidRPr="00AD35BB">
        <w:rPr>
          <w:color w:val="0D0D0D" w:themeColor="text1" w:themeTint="F2"/>
          <w:sz w:val="28"/>
          <w:szCs w:val="28"/>
          <w:lang w:val="es-ES"/>
        </w:rPr>
        <w:t xml:space="preserve"> đã được quy định tại</w:t>
      </w:r>
      <w:r w:rsidRPr="00AD35BB">
        <w:rPr>
          <w:color w:val="0D0D0D" w:themeColor="text1" w:themeTint="F2"/>
          <w:sz w:val="28"/>
          <w:szCs w:val="28"/>
          <w:lang w:val="es-ES"/>
        </w:rPr>
        <w:t xml:space="preserve"> Thông tư số 12/2017/TT-BXD ngày 30 tháng 11 năm 2017 của Bộ Xây dựng về hướng dẫn xác định và quản lý chi phí liên quan đến đầu tư phát triển đô thị.</w:t>
      </w:r>
      <w:r w:rsidR="00733667" w:rsidRPr="00AD35BB">
        <w:rPr>
          <w:color w:val="0D0D0D" w:themeColor="text1" w:themeTint="F2"/>
          <w:sz w:val="28"/>
          <w:szCs w:val="28"/>
          <w:lang w:val="es-ES"/>
        </w:rPr>
        <w:t>/.</w:t>
      </w:r>
    </w:p>
    <w:p w14:paraId="37E9EA2C" w14:textId="3B4F8EED" w:rsidR="0074598B" w:rsidRPr="00AD35BB" w:rsidRDefault="0074598B" w:rsidP="00480870">
      <w:pPr>
        <w:widowControl w:val="0"/>
        <w:spacing w:before="80" w:after="80" w:line="300" w:lineRule="auto"/>
        <w:ind w:firstLine="567"/>
        <w:jc w:val="both"/>
        <w:rPr>
          <w:i/>
          <w:iCs/>
          <w:color w:val="0D0D0D" w:themeColor="text1" w:themeTint="F2"/>
          <w:sz w:val="28"/>
          <w:szCs w:val="28"/>
          <w:lang w:val="es-ES"/>
        </w:rPr>
      </w:pPr>
      <w:r>
        <w:rPr>
          <w:i/>
          <w:iCs/>
          <w:color w:val="0D0D0D" w:themeColor="text1" w:themeTint="F2"/>
          <w:sz w:val="28"/>
          <w:szCs w:val="28"/>
          <w:lang w:val="es-ES"/>
        </w:rPr>
        <w:t xml:space="preserve"> </w:t>
      </w:r>
    </w:p>
    <w:tbl>
      <w:tblPr>
        <w:tblW w:w="0" w:type="auto"/>
        <w:jc w:val="center"/>
        <w:tblLook w:val="01E0" w:firstRow="1" w:lastRow="1" w:firstColumn="1" w:lastColumn="1" w:noHBand="0" w:noVBand="0"/>
      </w:tblPr>
      <w:tblGrid>
        <w:gridCol w:w="5050"/>
        <w:gridCol w:w="4022"/>
      </w:tblGrid>
      <w:tr w:rsidR="00AD35BB" w:rsidRPr="0025432A" w14:paraId="7461BC44" w14:textId="77777777" w:rsidTr="009F0812">
        <w:trPr>
          <w:jc w:val="center"/>
        </w:trPr>
        <w:tc>
          <w:tcPr>
            <w:tcW w:w="5061" w:type="dxa"/>
          </w:tcPr>
          <w:bookmarkEnd w:id="7"/>
          <w:p w14:paraId="3EA74DA0" w14:textId="77777777" w:rsidR="00480870" w:rsidRPr="00AD35BB" w:rsidRDefault="00480870" w:rsidP="009F0812">
            <w:pPr>
              <w:rPr>
                <w:b/>
                <w:color w:val="0D0D0D" w:themeColor="text1" w:themeTint="F2"/>
                <w:sz w:val="22"/>
                <w:szCs w:val="22"/>
                <w:lang w:val="vi-VN"/>
              </w:rPr>
            </w:pPr>
            <w:r w:rsidRPr="00AD35BB">
              <w:rPr>
                <w:b/>
                <w:bCs/>
                <w:i/>
                <w:iCs/>
                <w:color w:val="0D0D0D" w:themeColor="text1" w:themeTint="F2"/>
                <w:sz w:val="22"/>
                <w:szCs w:val="22"/>
                <w:lang w:val="vi-VN"/>
              </w:rPr>
              <w:t>Nơi nhận:</w:t>
            </w:r>
            <w:r w:rsidRPr="00AD35BB">
              <w:rPr>
                <w:b/>
                <w:i/>
                <w:color w:val="0D0D0D" w:themeColor="text1" w:themeTint="F2"/>
                <w:sz w:val="22"/>
                <w:szCs w:val="22"/>
                <w:lang w:val="vi-VN"/>
              </w:rPr>
              <w:br/>
            </w:r>
            <w:r w:rsidRPr="00AD35BB">
              <w:rPr>
                <w:color w:val="0D0D0D" w:themeColor="text1" w:themeTint="F2"/>
                <w:sz w:val="22"/>
                <w:szCs w:val="22"/>
                <w:lang w:val="vi-VN"/>
              </w:rPr>
              <w:t>- Thủ tướng, các Phó Thủ tướng Chính phủ;</w:t>
            </w:r>
            <w:r w:rsidRPr="00AD35BB">
              <w:rPr>
                <w:color w:val="0D0D0D" w:themeColor="text1" w:themeTint="F2"/>
                <w:sz w:val="22"/>
                <w:szCs w:val="22"/>
                <w:lang w:val="vi-VN"/>
              </w:rPr>
              <w:br/>
            </w:r>
            <w:r w:rsidRPr="00AD35BB">
              <w:rPr>
                <w:color w:val="0D0D0D" w:themeColor="text1" w:themeTint="F2"/>
                <w:spacing w:val="-4"/>
                <w:sz w:val="22"/>
                <w:szCs w:val="22"/>
                <w:lang w:val="vi-VN"/>
              </w:rPr>
              <w:t>- Các Bộ, cơ quan ngang Bộ, cơ quan thuộc Chính phủ;</w:t>
            </w:r>
            <w:r w:rsidRPr="00AD35BB">
              <w:rPr>
                <w:color w:val="0D0D0D" w:themeColor="text1" w:themeTint="F2"/>
                <w:sz w:val="22"/>
                <w:szCs w:val="22"/>
                <w:lang w:val="vi-VN"/>
              </w:rPr>
              <w:br/>
              <w:t>- HĐND, UBND các tỉnh, thành phố trực thuộc TW;</w:t>
            </w:r>
            <w:r w:rsidRPr="00AD35BB">
              <w:rPr>
                <w:color w:val="0D0D0D" w:themeColor="text1" w:themeTint="F2"/>
                <w:sz w:val="22"/>
                <w:szCs w:val="22"/>
                <w:lang w:val="vi-VN"/>
              </w:rPr>
              <w:br/>
              <w:t>- Văn phòng Trung ương và các Ban của Đảng;</w:t>
            </w:r>
            <w:r w:rsidRPr="00AD35BB">
              <w:rPr>
                <w:color w:val="0D0D0D" w:themeColor="text1" w:themeTint="F2"/>
                <w:sz w:val="22"/>
                <w:szCs w:val="22"/>
                <w:lang w:val="vi-VN"/>
              </w:rPr>
              <w:br/>
              <w:t>- Văn phòng Chủ tịch nước;</w:t>
            </w:r>
            <w:r w:rsidRPr="00AD35BB">
              <w:rPr>
                <w:color w:val="0D0D0D" w:themeColor="text1" w:themeTint="F2"/>
                <w:sz w:val="22"/>
                <w:szCs w:val="22"/>
                <w:lang w:val="vi-VN"/>
              </w:rPr>
              <w:br/>
              <w:t>- Văn phòng Quốc hội;</w:t>
            </w:r>
            <w:r w:rsidRPr="00AD35BB">
              <w:rPr>
                <w:color w:val="0D0D0D" w:themeColor="text1" w:themeTint="F2"/>
                <w:sz w:val="22"/>
                <w:szCs w:val="22"/>
                <w:lang w:val="vi-VN"/>
              </w:rPr>
              <w:br/>
              <w:t>- Tòa án nhân dân tối cao;</w:t>
            </w:r>
            <w:r w:rsidRPr="00AD35BB">
              <w:rPr>
                <w:color w:val="0D0D0D" w:themeColor="text1" w:themeTint="F2"/>
                <w:sz w:val="22"/>
                <w:szCs w:val="22"/>
                <w:lang w:val="vi-VN"/>
              </w:rPr>
              <w:br/>
              <w:t>- Viện Kiểm sát nhân dân tối cao;</w:t>
            </w:r>
            <w:r w:rsidRPr="00AD35BB">
              <w:rPr>
                <w:color w:val="0D0D0D" w:themeColor="text1" w:themeTint="F2"/>
                <w:sz w:val="22"/>
                <w:szCs w:val="22"/>
                <w:lang w:val="vi-VN"/>
              </w:rPr>
              <w:br/>
              <w:t>- Kiểm toán nhà nước;</w:t>
            </w:r>
            <w:r w:rsidRPr="00AD35BB">
              <w:rPr>
                <w:color w:val="0D0D0D" w:themeColor="text1" w:themeTint="F2"/>
                <w:sz w:val="22"/>
                <w:szCs w:val="22"/>
                <w:lang w:val="vi-VN"/>
              </w:rPr>
              <w:br/>
              <w:t>- Sở Xây dựng các tỉnh, thành phố trực thuộc TW;</w:t>
            </w:r>
            <w:r w:rsidRPr="00AD35BB">
              <w:rPr>
                <w:color w:val="0D0D0D" w:themeColor="text1" w:themeTint="F2"/>
                <w:sz w:val="22"/>
                <w:szCs w:val="22"/>
                <w:lang w:val="vi-VN"/>
              </w:rPr>
              <w:br/>
              <w:t xml:space="preserve">- Cục Kiểm tra văn bản và </w:t>
            </w:r>
            <w:r w:rsidRPr="00AD35BB">
              <w:rPr>
                <w:color w:val="0D0D0D" w:themeColor="text1" w:themeTint="F2"/>
                <w:sz w:val="22"/>
                <w:szCs w:val="22"/>
                <w:lang w:val="es-ES"/>
              </w:rPr>
              <w:t>Tổ chức thi hành pháp luật</w:t>
            </w:r>
            <w:r w:rsidRPr="00AD35BB">
              <w:rPr>
                <w:color w:val="0D0D0D" w:themeColor="text1" w:themeTint="F2"/>
                <w:sz w:val="22"/>
                <w:szCs w:val="22"/>
                <w:lang w:val="vi-VN"/>
              </w:rPr>
              <w:t xml:space="preserve"> (Bộ Tư pháp);</w:t>
            </w:r>
            <w:r w:rsidRPr="00AD35BB">
              <w:rPr>
                <w:color w:val="0D0D0D" w:themeColor="text1" w:themeTint="F2"/>
                <w:sz w:val="22"/>
                <w:szCs w:val="22"/>
                <w:lang w:val="vi-VN"/>
              </w:rPr>
              <w:br/>
              <w:t>- Công báo; Cổng thông tin điện tử Chính phủ;</w:t>
            </w:r>
            <w:r w:rsidRPr="00AD35BB">
              <w:rPr>
                <w:color w:val="0D0D0D" w:themeColor="text1" w:themeTint="F2"/>
                <w:sz w:val="22"/>
                <w:szCs w:val="22"/>
                <w:lang w:val="vi-VN"/>
              </w:rPr>
              <w:br/>
              <w:t>- Cổng Thông tin điện tử Bộ Tư pháp;</w:t>
            </w:r>
            <w:r w:rsidRPr="00AD35BB">
              <w:rPr>
                <w:color w:val="0D0D0D" w:themeColor="text1" w:themeTint="F2"/>
                <w:sz w:val="22"/>
                <w:szCs w:val="22"/>
                <w:lang w:val="vi-VN"/>
              </w:rPr>
              <w:br/>
              <w:t>- Lưu: VT, Cục KT-QLXD, Viện KTXD.</w:t>
            </w:r>
          </w:p>
        </w:tc>
        <w:tc>
          <w:tcPr>
            <w:tcW w:w="4028" w:type="dxa"/>
          </w:tcPr>
          <w:p w14:paraId="3359BAD5" w14:textId="77777777" w:rsidR="00480870" w:rsidRPr="00AD35BB" w:rsidRDefault="00480870" w:rsidP="009F0812">
            <w:pPr>
              <w:spacing w:line="252" w:lineRule="auto"/>
              <w:jc w:val="center"/>
              <w:rPr>
                <w:color w:val="0D0D0D" w:themeColor="text1" w:themeTint="F2"/>
                <w:sz w:val="28"/>
                <w:szCs w:val="28"/>
                <w:lang w:val="vi-VN"/>
              </w:rPr>
            </w:pPr>
            <w:r w:rsidRPr="00AD35BB">
              <w:rPr>
                <w:b/>
                <w:bCs/>
                <w:color w:val="0D0D0D" w:themeColor="text1" w:themeTint="F2"/>
                <w:sz w:val="28"/>
                <w:szCs w:val="28"/>
                <w:lang w:val="vi-VN"/>
              </w:rPr>
              <w:t>BỘ TRƯỞNG</w:t>
            </w:r>
            <w:r w:rsidRPr="00AD35BB">
              <w:rPr>
                <w:b/>
                <w:bCs/>
                <w:color w:val="0D0D0D" w:themeColor="text1" w:themeTint="F2"/>
                <w:sz w:val="28"/>
                <w:szCs w:val="28"/>
                <w:lang w:val="vi-VN"/>
              </w:rPr>
              <w:br/>
            </w:r>
            <w:r w:rsidRPr="00AD35BB">
              <w:rPr>
                <w:color w:val="0D0D0D" w:themeColor="text1" w:themeTint="F2"/>
                <w:sz w:val="28"/>
                <w:szCs w:val="28"/>
                <w:lang w:val="vi-VN"/>
              </w:rPr>
              <w:br/>
            </w:r>
            <w:r w:rsidRPr="00AD35BB">
              <w:rPr>
                <w:color w:val="0D0D0D" w:themeColor="text1" w:themeTint="F2"/>
                <w:sz w:val="28"/>
                <w:szCs w:val="28"/>
                <w:lang w:val="vi-VN"/>
              </w:rPr>
              <w:br/>
            </w:r>
            <w:r w:rsidRPr="00AD35BB">
              <w:rPr>
                <w:color w:val="0D0D0D" w:themeColor="text1" w:themeTint="F2"/>
                <w:sz w:val="28"/>
                <w:szCs w:val="28"/>
                <w:lang w:val="vi-VN"/>
              </w:rPr>
              <w:br/>
            </w:r>
            <w:r w:rsidRPr="00AD35BB">
              <w:rPr>
                <w:color w:val="0D0D0D" w:themeColor="text1" w:themeTint="F2"/>
                <w:sz w:val="28"/>
                <w:szCs w:val="28"/>
                <w:lang w:val="vi-VN"/>
              </w:rPr>
              <w:br/>
            </w:r>
          </w:p>
          <w:p w14:paraId="146150B4" w14:textId="243F7F1B" w:rsidR="00480870" w:rsidRPr="00AD35BB" w:rsidRDefault="003E6994" w:rsidP="009F0812">
            <w:pPr>
              <w:spacing w:line="252" w:lineRule="auto"/>
              <w:jc w:val="center"/>
              <w:rPr>
                <w:b/>
                <w:bCs/>
                <w:color w:val="0D0D0D" w:themeColor="text1" w:themeTint="F2"/>
                <w:sz w:val="26"/>
                <w:szCs w:val="26"/>
                <w:lang w:val="vi-VN"/>
              </w:rPr>
            </w:pPr>
            <w:r>
              <w:rPr>
                <w:b/>
                <w:bCs/>
                <w:color w:val="0D0D0D" w:themeColor="text1" w:themeTint="F2"/>
                <w:sz w:val="28"/>
                <w:szCs w:val="28"/>
              </w:rPr>
              <w:t xml:space="preserve">   </w:t>
            </w:r>
            <w:r w:rsidR="00480870" w:rsidRPr="00AD35BB">
              <w:rPr>
                <w:b/>
                <w:bCs/>
                <w:color w:val="0D0D0D" w:themeColor="text1" w:themeTint="F2"/>
                <w:sz w:val="28"/>
                <w:szCs w:val="28"/>
                <w:lang w:val="vi-VN"/>
              </w:rPr>
              <w:t>Trần Hồng Minh</w:t>
            </w:r>
            <w:r w:rsidR="00480870" w:rsidRPr="00AD35BB">
              <w:rPr>
                <w:b/>
                <w:bCs/>
                <w:color w:val="0D0D0D" w:themeColor="text1" w:themeTint="F2"/>
                <w:sz w:val="26"/>
                <w:szCs w:val="26"/>
                <w:lang w:val="vi-VN"/>
              </w:rPr>
              <w:br/>
            </w:r>
          </w:p>
        </w:tc>
      </w:tr>
    </w:tbl>
    <w:p w14:paraId="6480635A" w14:textId="77777777" w:rsidR="00480870" w:rsidRPr="00AD35BB" w:rsidRDefault="00480870" w:rsidP="00480870">
      <w:pPr>
        <w:autoSpaceDE w:val="0"/>
        <w:autoSpaceDN w:val="0"/>
        <w:adjustRightInd w:val="0"/>
        <w:spacing w:line="288" w:lineRule="auto"/>
        <w:rPr>
          <w:color w:val="0D0D0D" w:themeColor="text1" w:themeTint="F2"/>
          <w:sz w:val="26"/>
          <w:szCs w:val="26"/>
          <w:lang w:val="vi-VN"/>
        </w:rPr>
      </w:pPr>
    </w:p>
    <w:p w14:paraId="2C706E34" w14:textId="77777777" w:rsidR="00480870" w:rsidRPr="00AD35BB" w:rsidRDefault="00480870" w:rsidP="00480870">
      <w:pPr>
        <w:spacing w:after="40" w:line="276" w:lineRule="auto"/>
        <w:ind w:firstLine="720"/>
        <w:jc w:val="center"/>
        <w:rPr>
          <w:rFonts w:eastAsia="Calibri"/>
          <w:b/>
          <w:color w:val="0D0D0D" w:themeColor="text1" w:themeTint="F2"/>
          <w:kern w:val="2"/>
          <w:sz w:val="28"/>
          <w:szCs w:val="28"/>
          <w:lang w:val="vi-VN"/>
        </w:rPr>
      </w:pPr>
    </w:p>
    <w:p w14:paraId="75C45761" w14:textId="77777777" w:rsidR="00F64F5B" w:rsidRPr="00AD35BB" w:rsidRDefault="00F64F5B" w:rsidP="00480870">
      <w:pPr>
        <w:spacing w:after="40" w:line="276" w:lineRule="auto"/>
        <w:ind w:firstLine="720"/>
        <w:jc w:val="center"/>
        <w:rPr>
          <w:rFonts w:eastAsia="Calibri"/>
          <w:b/>
          <w:color w:val="0D0D0D" w:themeColor="text1" w:themeTint="F2"/>
          <w:kern w:val="2"/>
          <w:sz w:val="28"/>
          <w:szCs w:val="28"/>
          <w:lang w:val="vi-VN"/>
        </w:rPr>
        <w:sectPr w:rsidR="00F64F5B" w:rsidRPr="00AD35BB" w:rsidSect="006D0675">
          <w:headerReference w:type="default" r:id="rId8"/>
          <w:pgSz w:w="11907" w:h="16840" w:code="9"/>
          <w:pgMar w:top="1134" w:right="1134" w:bottom="1134" w:left="1701" w:header="561" w:footer="459" w:gutter="0"/>
          <w:cols w:space="720"/>
          <w:docGrid w:linePitch="408"/>
        </w:sectPr>
      </w:pPr>
    </w:p>
    <w:p w14:paraId="41828993" w14:textId="24A507A7" w:rsidR="003E6994" w:rsidRPr="003E6994" w:rsidRDefault="003E6994" w:rsidP="00E46B77">
      <w:pPr>
        <w:pStyle w:val="BodyText2"/>
        <w:widowControl w:val="0"/>
        <w:spacing w:before="120" w:line="300" w:lineRule="auto"/>
        <w:jc w:val="center"/>
        <w:rPr>
          <w:rFonts w:ascii="Times New Roman" w:eastAsia="Courier New" w:hAnsi="Times New Roman" w:cs="Times New Roman"/>
          <w:b/>
          <w:bCs/>
          <w:color w:val="0D0D0D" w:themeColor="text1" w:themeTint="F2"/>
          <w:sz w:val="28"/>
          <w:szCs w:val="28"/>
          <w:lang w:eastAsia="zh-CN"/>
        </w:rPr>
      </w:pPr>
      <w:r>
        <w:rPr>
          <w:rFonts w:ascii="Times New Roman" w:eastAsia="Courier New" w:hAnsi="Times New Roman" w:cs="Times New Roman"/>
          <w:b/>
          <w:bCs/>
          <w:color w:val="0D0D0D" w:themeColor="text1" w:themeTint="F2"/>
          <w:sz w:val="28"/>
          <w:szCs w:val="28"/>
          <w:lang w:eastAsia="zh-CN"/>
        </w:rPr>
        <w:t>Phụ lục</w:t>
      </w:r>
    </w:p>
    <w:p w14:paraId="1589161E" w14:textId="6756E025" w:rsidR="007F0582" w:rsidRPr="00AD35BB" w:rsidRDefault="00AD35BB" w:rsidP="00E46B77">
      <w:pPr>
        <w:pStyle w:val="BodyText2"/>
        <w:widowControl w:val="0"/>
        <w:spacing w:before="120" w:line="300" w:lineRule="auto"/>
        <w:jc w:val="center"/>
        <w:rPr>
          <w:rFonts w:ascii="Times New Roman" w:eastAsia="Courier New" w:hAnsi="Times New Roman" w:cs="Times New Roman"/>
          <w:b/>
          <w:bCs/>
          <w:color w:val="0D0D0D" w:themeColor="text1" w:themeTint="F2"/>
          <w:sz w:val="28"/>
          <w:szCs w:val="28"/>
          <w:lang w:val="vi-VN" w:eastAsia="zh-CN"/>
        </w:rPr>
      </w:pPr>
      <w:r w:rsidRPr="00AD35BB">
        <w:rPr>
          <w:rFonts w:ascii="Times New Roman" w:eastAsia="Courier New" w:hAnsi="Times New Roman" w:cs="Times New Roman"/>
          <w:b/>
          <w:bCs/>
          <w:color w:val="0D0D0D" w:themeColor="text1" w:themeTint="F2"/>
          <w:sz w:val="28"/>
          <w:szCs w:val="28"/>
          <w:lang w:val="vi-VN" w:eastAsia="zh-CN"/>
        </w:rPr>
        <w:t>TỔNG HỢP</w:t>
      </w:r>
      <w:r w:rsidR="007F0582" w:rsidRPr="00AD35BB">
        <w:rPr>
          <w:rFonts w:ascii="Times New Roman" w:eastAsia="Courier New" w:hAnsi="Times New Roman" w:cs="Times New Roman"/>
          <w:b/>
          <w:bCs/>
          <w:color w:val="0D0D0D" w:themeColor="text1" w:themeTint="F2"/>
          <w:sz w:val="28"/>
          <w:szCs w:val="28"/>
          <w:lang w:val="vi-VN" w:eastAsia="zh-CN"/>
        </w:rPr>
        <w:t xml:space="preserve"> DỰ TOÁN CHI PHÍ TƯ VẤN</w:t>
      </w:r>
    </w:p>
    <w:p w14:paraId="47222F53" w14:textId="1533160F" w:rsidR="007F0582" w:rsidRPr="00AD35BB" w:rsidRDefault="007F0582" w:rsidP="007F0582">
      <w:pPr>
        <w:widowControl w:val="0"/>
        <w:spacing w:before="60" w:after="60" w:line="276" w:lineRule="auto"/>
        <w:jc w:val="center"/>
        <w:rPr>
          <w:rFonts w:eastAsia="Courier New"/>
          <w:i/>
          <w:iCs/>
          <w:color w:val="0D0D0D" w:themeColor="text1" w:themeTint="F2"/>
          <w:sz w:val="26"/>
          <w:szCs w:val="26"/>
          <w:lang w:val="vi-VN" w:eastAsia="zh-CN"/>
        </w:rPr>
      </w:pPr>
      <w:r w:rsidRPr="00AD35BB">
        <w:rPr>
          <w:rFonts w:eastAsia="Courier New"/>
          <w:i/>
          <w:iCs/>
          <w:color w:val="0D0D0D" w:themeColor="text1" w:themeTint="F2"/>
          <w:sz w:val="26"/>
          <w:szCs w:val="26"/>
          <w:lang w:val="vi-VN" w:eastAsia="zh-CN"/>
        </w:rPr>
        <w:t>(Kèm theo Thông tư số ……./2026/TT-BXD ngày     tháng     năm 202</w:t>
      </w:r>
      <w:r w:rsidR="00A97E6C" w:rsidRPr="00AD35BB">
        <w:rPr>
          <w:rFonts w:eastAsia="Courier New"/>
          <w:i/>
          <w:iCs/>
          <w:color w:val="0D0D0D" w:themeColor="text1" w:themeTint="F2"/>
          <w:sz w:val="26"/>
          <w:szCs w:val="26"/>
          <w:lang w:val="vi-VN" w:eastAsia="zh-CN"/>
        </w:rPr>
        <w:t>6</w:t>
      </w:r>
      <w:r w:rsidRPr="00AD35BB">
        <w:rPr>
          <w:rFonts w:eastAsia="Courier New"/>
          <w:i/>
          <w:iCs/>
          <w:color w:val="0D0D0D" w:themeColor="text1" w:themeTint="F2"/>
          <w:sz w:val="26"/>
          <w:szCs w:val="26"/>
          <w:lang w:val="vi-VN" w:eastAsia="zh-CN"/>
        </w:rPr>
        <w:t xml:space="preserve"> của Bộ trưởng Bộ Xây dựng)</w:t>
      </w:r>
    </w:p>
    <w:p w14:paraId="733E63B3" w14:textId="77777777" w:rsidR="0017502A" w:rsidRPr="00AD35BB" w:rsidRDefault="0017502A" w:rsidP="00480870">
      <w:pPr>
        <w:widowControl w:val="0"/>
        <w:spacing w:line="288" w:lineRule="auto"/>
        <w:ind w:firstLine="567"/>
        <w:rPr>
          <w:b/>
          <w:bCs/>
          <w:color w:val="0D0D0D" w:themeColor="text1" w:themeTint="F2"/>
          <w:sz w:val="28"/>
          <w:szCs w:val="28"/>
          <w:lang w:val="es-ES"/>
        </w:rPr>
      </w:pPr>
    </w:p>
    <w:p w14:paraId="4D10F2BF" w14:textId="506F5F8F" w:rsidR="00AD35BB" w:rsidRPr="0025432A" w:rsidRDefault="00480870" w:rsidP="00575DF9">
      <w:pPr>
        <w:widowControl w:val="0"/>
        <w:spacing w:before="120" w:after="120"/>
        <w:ind w:firstLine="567"/>
        <w:jc w:val="both"/>
        <w:rPr>
          <w:color w:val="0D0D0D" w:themeColor="text1" w:themeTint="F2"/>
          <w:sz w:val="28"/>
          <w:szCs w:val="28"/>
          <w:lang w:val="es-ES"/>
        </w:rPr>
      </w:pPr>
      <w:r w:rsidRPr="00AD35BB">
        <w:rPr>
          <w:bCs/>
          <w:color w:val="0D0D0D" w:themeColor="text1" w:themeTint="F2"/>
          <w:sz w:val="28"/>
          <w:szCs w:val="28"/>
          <w:lang w:val="vi-VN"/>
        </w:rPr>
        <w:t xml:space="preserve">Dự toán chi phí tư vấn gồm các khoản chi phí: </w:t>
      </w:r>
      <w:r w:rsidRPr="00AD35BB">
        <w:rPr>
          <w:color w:val="0D0D0D" w:themeColor="text1" w:themeTint="F2"/>
          <w:sz w:val="28"/>
          <w:szCs w:val="28"/>
          <w:lang w:val="it-IT"/>
        </w:rPr>
        <w:t>Chi phí chuyên gia</w:t>
      </w:r>
      <w:r w:rsidRPr="00AD35BB">
        <w:rPr>
          <w:color w:val="0D0D0D" w:themeColor="text1" w:themeTint="F2"/>
          <w:sz w:val="28"/>
          <w:szCs w:val="28"/>
          <w:lang w:val="vi-VN"/>
        </w:rPr>
        <w:t xml:space="preserve">, </w:t>
      </w:r>
      <w:r w:rsidR="00084A5A" w:rsidRPr="00084A5A">
        <w:rPr>
          <w:color w:val="0D0D0D" w:themeColor="text1" w:themeTint="F2"/>
          <w:sz w:val="28"/>
          <w:szCs w:val="28"/>
          <w:lang w:val="es-ES"/>
        </w:rPr>
        <w:t>C</w:t>
      </w:r>
      <w:r w:rsidRPr="00AD35BB">
        <w:rPr>
          <w:color w:val="0D0D0D" w:themeColor="text1" w:themeTint="F2"/>
          <w:sz w:val="28"/>
          <w:szCs w:val="28"/>
          <w:lang w:val="it-IT"/>
        </w:rPr>
        <w:t>hi phí quản lý</w:t>
      </w:r>
      <w:r w:rsidRPr="00AD35BB">
        <w:rPr>
          <w:color w:val="0D0D0D" w:themeColor="text1" w:themeTint="F2"/>
          <w:sz w:val="28"/>
          <w:szCs w:val="28"/>
          <w:lang w:val="vi-VN"/>
        </w:rPr>
        <w:t xml:space="preserve">, </w:t>
      </w:r>
      <w:r w:rsidR="00084A5A" w:rsidRPr="00084A5A">
        <w:rPr>
          <w:color w:val="0D0D0D" w:themeColor="text1" w:themeTint="F2"/>
          <w:sz w:val="28"/>
          <w:szCs w:val="28"/>
          <w:lang w:val="es-ES"/>
        </w:rPr>
        <w:t>C</w:t>
      </w:r>
      <w:r w:rsidRPr="00AD35BB">
        <w:rPr>
          <w:color w:val="0D0D0D" w:themeColor="text1" w:themeTint="F2"/>
          <w:sz w:val="28"/>
          <w:szCs w:val="28"/>
          <w:lang w:val="it-IT"/>
        </w:rPr>
        <w:t>hi phí khác</w:t>
      </w:r>
      <w:r w:rsidRPr="00AD35BB">
        <w:rPr>
          <w:color w:val="0D0D0D" w:themeColor="text1" w:themeTint="F2"/>
          <w:sz w:val="28"/>
          <w:szCs w:val="28"/>
          <w:lang w:val="vi-VN"/>
        </w:rPr>
        <w:t xml:space="preserve">, </w:t>
      </w:r>
      <w:r w:rsidR="00084A5A" w:rsidRPr="00084A5A">
        <w:rPr>
          <w:color w:val="0D0D0D" w:themeColor="text1" w:themeTint="F2"/>
          <w:sz w:val="28"/>
          <w:szCs w:val="28"/>
          <w:lang w:val="es-ES"/>
        </w:rPr>
        <w:t>T</w:t>
      </w:r>
      <w:r w:rsidRPr="00AD35BB">
        <w:rPr>
          <w:color w:val="0D0D0D" w:themeColor="text1" w:themeTint="F2"/>
          <w:sz w:val="28"/>
          <w:szCs w:val="28"/>
          <w:lang w:val="it-IT"/>
        </w:rPr>
        <w:t>hu nhập chịu thuế tính trước</w:t>
      </w:r>
      <w:r w:rsidRPr="00AD35BB">
        <w:rPr>
          <w:color w:val="0D0D0D" w:themeColor="text1" w:themeTint="F2"/>
          <w:sz w:val="28"/>
          <w:szCs w:val="28"/>
          <w:lang w:val="vi-VN"/>
        </w:rPr>
        <w:t xml:space="preserve">, </w:t>
      </w:r>
      <w:r w:rsidR="00084A5A" w:rsidRPr="00084A5A">
        <w:rPr>
          <w:color w:val="0D0D0D" w:themeColor="text1" w:themeTint="F2"/>
          <w:sz w:val="28"/>
          <w:szCs w:val="28"/>
          <w:lang w:val="es-ES"/>
        </w:rPr>
        <w:t>T</w:t>
      </w:r>
      <w:r w:rsidRPr="00AD35BB">
        <w:rPr>
          <w:color w:val="0D0D0D" w:themeColor="text1" w:themeTint="F2"/>
          <w:sz w:val="28"/>
          <w:szCs w:val="28"/>
          <w:lang w:val="it-IT"/>
        </w:rPr>
        <w:t>huế giá trị gia tăng</w:t>
      </w:r>
      <w:r w:rsidRPr="00AD35BB">
        <w:rPr>
          <w:color w:val="0D0D0D" w:themeColor="text1" w:themeTint="F2"/>
          <w:sz w:val="28"/>
          <w:szCs w:val="28"/>
          <w:lang w:val="vi-VN"/>
        </w:rPr>
        <w:t xml:space="preserve"> và </w:t>
      </w:r>
      <w:r w:rsidR="00084A5A" w:rsidRPr="00CC1836">
        <w:rPr>
          <w:color w:val="0D0D0D" w:themeColor="text1" w:themeTint="F2"/>
          <w:sz w:val="28"/>
          <w:szCs w:val="28"/>
          <w:lang w:val="es-ES"/>
        </w:rPr>
        <w:t>C</w:t>
      </w:r>
      <w:r w:rsidRPr="00AD35BB">
        <w:rPr>
          <w:color w:val="0D0D0D" w:themeColor="text1" w:themeTint="F2"/>
          <w:sz w:val="28"/>
          <w:szCs w:val="28"/>
          <w:lang w:val="it-IT"/>
        </w:rPr>
        <w:t>hi phí dự phòng</w:t>
      </w:r>
      <w:r w:rsidRPr="00AD35BB">
        <w:rPr>
          <w:color w:val="0D0D0D" w:themeColor="text1" w:themeTint="F2"/>
          <w:sz w:val="28"/>
          <w:szCs w:val="28"/>
          <w:lang w:val="vi-VN"/>
        </w:rPr>
        <w:t xml:space="preserve">. </w:t>
      </w:r>
    </w:p>
    <w:p w14:paraId="7AF699B6" w14:textId="1E3D5AB0" w:rsidR="00480870" w:rsidRPr="00AD35BB" w:rsidRDefault="00480870" w:rsidP="00575DF9">
      <w:pPr>
        <w:widowControl w:val="0"/>
        <w:spacing w:before="120" w:after="240"/>
        <w:ind w:firstLine="567"/>
        <w:jc w:val="both"/>
        <w:rPr>
          <w:bCs/>
          <w:color w:val="0D0D0D" w:themeColor="text1" w:themeTint="F2"/>
          <w:sz w:val="28"/>
          <w:szCs w:val="28"/>
          <w:lang w:val="vi-VN"/>
        </w:rPr>
      </w:pPr>
      <w:r w:rsidRPr="00AD35BB">
        <w:rPr>
          <w:color w:val="0D0D0D" w:themeColor="text1" w:themeTint="F2"/>
          <w:sz w:val="28"/>
          <w:szCs w:val="28"/>
          <w:lang w:val="vi-VN"/>
        </w:rPr>
        <w:t>Dự toán chi phí</w:t>
      </w:r>
      <w:r w:rsidR="00AD35BB" w:rsidRPr="0025432A">
        <w:rPr>
          <w:color w:val="0D0D0D" w:themeColor="text1" w:themeTint="F2"/>
          <w:sz w:val="28"/>
          <w:szCs w:val="28"/>
          <w:lang w:val="es-ES"/>
        </w:rPr>
        <w:t xml:space="preserve"> tư vấn</w:t>
      </w:r>
      <w:r w:rsidRPr="00AD35BB">
        <w:rPr>
          <w:color w:val="0D0D0D" w:themeColor="text1" w:themeTint="F2"/>
          <w:sz w:val="28"/>
          <w:szCs w:val="28"/>
          <w:lang w:val="vi-VN"/>
        </w:rPr>
        <w:t xml:space="preserve"> được tổng hợp như sau:</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831"/>
        <w:gridCol w:w="3544"/>
        <w:gridCol w:w="1134"/>
        <w:gridCol w:w="1361"/>
      </w:tblGrid>
      <w:tr w:rsidR="00AD35BB" w:rsidRPr="00AD35BB" w14:paraId="1EEEFB69"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6173CAE9" w14:textId="77777777" w:rsidR="00480870" w:rsidRPr="00AD35BB" w:rsidRDefault="00480870" w:rsidP="009F0812">
            <w:pPr>
              <w:widowControl w:val="0"/>
              <w:jc w:val="center"/>
              <w:rPr>
                <w:b/>
                <w:bCs/>
                <w:color w:val="0D0D0D" w:themeColor="text1" w:themeTint="F2"/>
                <w:sz w:val="28"/>
                <w:szCs w:val="28"/>
              </w:rPr>
            </w:pPr>
            <w:r w:rsidRPr="00AD35BB">
              <w:rPr>
                <w:b/>
                <w:bCs/>
                <w:color w:val="0D0D0D" w:themeColor="text1" w:themeTint="F2"/>
                <w:sz w:val="28"/>
                <w:szCs w:val="28"/>
              </w:rPr>
              <w:t>TT</w:t>
            </w:r>
          </w:p>
        </w:tc>
        <w:tc>
          <w:tcPr>
            <w:tcW w:w="2831" w:type="dxa"/>
            <w:tcBorders>
              <w:top w:val="single" w:sz="4" w:space="0" w:color="auto"/>
              <w:left w:val="single" w:sz="4" w:space="0" w:color="auto"/>
              <w:bottom w:val="single" w:sz="4" w:space="0" w:color="auto"/>
              <w:right w:val="single" w:sz="4" w:space="0" w:color="auto"/>
            </w:tcBorders>
            <w:vAlign w:val="center"/>
          </w:tcPr>
          <w:p w14:paraId="323C26C9" w14:textId="77777777" w:rsidR="00480870" w:rsidRPr="00AD35BB" w:rsidRDefault="00480870" w:rsidP="009F0812">
            <w:pPr>
              <w:widowControl w:val="0"/>
              <w:jc w:val="center"/>
              <w:rPr>
                <w:b/>
                <w:bCs/>
                <w:color w:val="0D0D0D" w:themeColor="text1" w:themeTint="F2"/>
                <w:sz w:val="28"/>
                <w:szCs w:val="28"/>
                <w:lang w:val="it-IT"/>
              </w:rPr>
            </w:pPr>
            <w:r w:rsidRPr="00AD35BB">
              <w:rPr>
                <w:b/>
                <w:bCs/>
                <w:color w:val="0D0D0D" w:themeColor="text1" w:themeTint="F2"/>
                <w:sz w:val="28"/>
                <w:szCs w:val="28"/>
                <w:lang w:val="it-IT"/>
              </w:rPr>
              <w:t>Khoản mục chi phí</w:t>
            </w:r>
          </w:p>
        </w:tc>
        <w:tc>
          <w:tcPr>
            <w:tcW w:w="3544" w:type="dxa"/>
            <w:tcBorders>
              <w:top w:val="single" w:sz="4" w:space="0" w:color="auto"/>
              <w:left w:val="single" w:sz="4" w:space="0" w:color="auto"/>
              <w:bottom w:val="single" w:sz="4" w:space="0" w:color="auto"/>
              <w:right w:val="single" w:sz="4" w:space="0" w:color="auto"/>
            </w:tcBorders>
            <w:vAlign w:val="center"/>
          </w:tcPr>
          <w:p w14:paraId="48A8B434" w14:textId="77777777" w:rsidR="00480870" w:rsidRPr="00AD35BB" w:rsidRDefault="00480870" w:rsidP="009F0812">
            <w:pPr>
              <w:widowControl w:val="0"/>
              <w:jc w:val="center"/>
              <w:rPr>
                <w:b/>
                <w:bCs/>
                <w:color w:val="0D0D0D" w:themeColor="text1" w:themeTint="F2"/>
                <w:sz w:val="28"/>
                <w:szCs w:val="28"/>
              </w:rPr>
            </w:pPr>
            <w:r w:rsidRPr="00AD35BB">
              <w:rPr>
                <w:b/>
                <w:bCs/>
                <w:color w:val="0D0D0D" w:themeColor="text1" w:themeTint="F2"/>
                <w:sz w:val="28"/>
                <w:szCs w:val="28"/>
              </w:rPr>
              <w:t>Diễn giải</w:t>
            </w:r>
          </w:p>
        </w:tc>
        <w:tc>
          <w:tcPr>
            <w:tcW w:w="1134" w:type="dxa"/>
            <w:tcBorders>
              <w:top w:val="single" w:sz="4" w:space="0" w:color="auto"/>
              <w:left w:val="single" w:sz="4" w:space="0" w:color="auto"/>
              <w:bottom w:val="single" w:sz="4" w:space="0" w:color="auto"/>
              <w:right w:val="single" w:sz="4" w:space="0" w:color="auto"/>
            </w:tcBorders>
            <w:vAlign w:val="center"/>
          </w:tcPr>
          <w:p w14:paraId="0B15F7CD" w14:textId="77777777" w:rsidR="00480870" w:rsidRPr="00AD35BB" w:rsidRDefault="00480870" w:rsidP="009F0812">
            <w:pPr>
              <w:widowControl w:val="0"/>
              <w:jc w:val="center"/>
              <w:rPr>
                <w:b/>
                <w:bCs/>
                <w:color w:val="0D0D0D" w:themeColor="text1" w:themeTint="F2"/>
                <w:sz w:val="28"/>
                <w:szCs w:val="28"/>
              </w:rPr>
            </w:pPr>
            <w:r w:rsidRPr="00AD35BB">
              <w:rPr>
                <w:b/>
                <w:bCs/>
                <w:color w:val="0D0D0D" w:themeColor="text1" w:themeTint="F2"/>
                <w:sz w:val="28"/>
                <w:szCs w:val="28"/>
              </w:rPr>
              <w:t>Giá trị (đồng)</w:t>
            </w:r>
          </w:p>
        </w:tc>
        <w:tc>
          <w:tcPr>
            <w:tcW w:w="1361" w:type="dxa"/>
            <w:tcBorders>
              <w:top w:val="single" w:sz="4" w:space="0" w:color="auto"/>
              <w:left w:val="single" w:sz="4" w:space="0" w:color="auto"/>
              <w:bottom w:val="single" w:sz="4" w:space="0" w:color="auto"/>
              <w:right w:val="single" w:sz="4" w:space="0" w:color="auto"/>
            </w:tcBorders>
            <w:vAlign w:val="center"/>
          </w:tcPr>
          <w:p w14:paraId="64D01CD5" w14:textId="77777777" w:rsidR="00480870" w:rsidRPr="00AD35BB" w:rsidRDefault="00480870" w:rsidP="009F0812">
            <w:pPr>
              <w:widowControl w:val="0"/>
              <w:jc w:val="center"/>
              <w:rPr>
                <w:b/>
                <w:bCs/>
                <w:color w:val="0D0D0D" w:themeColor="text1" w:themeTint="F2"/>
                <w:sz w:val="28"/>
                <w:szCs w:val="28"/>
              </w:rPr>
            </w:pPr>
            <w:r w:rsidRPr="00AD35BB">
              <w:rPr>
                <w:b/>
                <w:bCs/>
                <w:color w:val="0D0D0D" w:themeColor="text1" w:themeTint="F2"/>
                <w:sz w:val="28"/>
                <w:szCs w:val="28"/>
              </w:rPr>
              <w:t>Ký hiệu</w:t>
            </w:r>
          </w:p>
        </w:tc>
      </w:tr>
      <w:tr w:rsidR="00AD35BB" w:rsidRPr="00AD35BB" w14:paraId="2A442BB9"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512FB16D"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1</w:t>
            </w:r>
          </w:p>
        </w:tc>
        <w:tc>
          <w:tcPr>
            <w:tcW w:w="2831" w:type="dxa"/>
            <w:tcBorders>
              <w:top w:val="single" w:sz="4" w:space="0" w:color="auto"/>
              <w:left w:val="single" w:sz="4" w:space="0" w:color="auto"/>
              <w:bottom w:val="single" w:sz="4" w:space="0" w:color="auto"/>
              <w:right w:val="single" w:sz="4" w:space="0" w:color="auto"/>
            </w:tcBorders>
            <w:vAlign w:val="center"/>
          </w:tcPr>
          <w:p w14:paraId="2DB68AF9" w14:textId="77777777" w:rsidR="00480870" w:rsidRPr="00AD35BB" w:rsidRDefault="00480870" w:rsidP="009F0812">
            <w:pPr>
              <w:widowControl w:val="0"/>
              <w:jc w:val="both"/>
              <w:rPr>
                <w:color w:val="0D0D0D" w:themeColor="text1" w:themeTint="F2"/>
                <w:sz w:val="28"/>
                <w:szCs w:val="28"/>
                <w:lang w:val="it-IT"/>
              </w:rPr>
            </w:pPr>
            <w:r w:rsidRPr="00AD35BB">
              <w:rPr>
                <w:color w:val="0D0D0D" w:themeColor="text1" w:themeTint="F2"/>
                <w:sz w:val="28"/>
                <w:szCs w:val="28"/>
                <w:lang w:val="it-IT"/>
              </w:rPr>
              <w:t>Chi phí chuyên gia</w:t>
            </w:r>
          </w:p>
        </w:tc>
        <w:tc>
          <w:tcPr>
            <w:tcW w:w="3544" w:type="dxa"/>
            <w:tcBorders>
              <w:top w:val="single" w:sz="4" w:space="0" w:color="auto"/>
              <w:left w:val="single" w:sz="4" w:space="0" w:color="auto"/>
              <w:bottom w:val="single" w:sz="4" w:space="0" w:color="auto"/>
              <w:right w:val="single" w:sz="4" w:space="0" w:color="auto"/>
            </w:tcBorders>
            <w:vAlign w:val="center"/>
          </w:tcPr>
          <w:p w14:paraId="4EFE4D45" w14:textId="77777777" w:rsidR="00480870" w:rsidRPr="00AD35BB" w:rsidRDefault="00480870" w:rsidP="009F0812">
            <w:pPr>
              <w:widowControl w:val="0"/>
              <w:jc w:val="center"/>
              <w:rPr>
                <w:color w:val="0D0D0D" w:themeColor="text1" w:themeTint="F2"/>
                <w:sz w:val="28"/>
                <w:szCs w:val="28"/>
                <w:lang w:val="it-IT"/>
              </w:rPr>
            </w:pPr>
          </w:p>
        </w:tc>
        <w:tc>
          <w:tcPr>
            <w:tcW w:w="1134" w:type="dxa"/>
            <w:tcBorders>
              <w:top w:val="single" w:sz="4" w:space="0" w:color="auto"/>
              <w:left w:val="single" w:sz="4" w:space="0" w:color="auto"/>
              <w:bottom w:val="single" w:sz="4" w:space="0" w:color="auto"/>
              <w:right w:val="single" w:sz="4" w:space="0" w:color="auto"/>
            </w:tcBorders>
          </w:tcPr>
          <w:p w14:paraId="0CE72F9A" w14:textId="77777777" w:rsidR="00480870" w:rsidRPr="00AD35BB" w:rsidRDefault="00480870" w:rsidP="009F0812">
            <w:pPr>
              <w:widowControl w:val="0"/>
              <w:jc w:val="center"/>
              <w:rPr>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1C19F120"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C</w:t>
            </w:r>
            <w:r w:rsidRPr="00AD35BB">
              <w:rPr>
                <w:color w:val="0D0D0D" w:themeColor="text1" w:themeTint="F2"/>
                <w:sz w:val="28"/>
                <w:szCs w:val="28"/>
                <w:vertAlign w:val="subscript"/>
                <w:lang w:val="it-IT"/>
              </w:rPr>
              <w:t>cg</w:t>
            </w:r>
          </w:p>
        </w:tc>
      </w:tr>
      <w:tr w:rsidR="00AD35BB" w:rsidRPr="00AD35BB" w14:paraId="7C06F7E8"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144E1C8B"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2</w:t>
            </w:r>
          </w:p>
        </w:tc>
        <w:tc>
          <w:tcPr>
            <w:tcW w:w="2831" w:type="dxa"/>
            <w:tcBorders>
              <w:top w:val="single" w:sz="4" w:space="0" w:color="auto"/>
              <w:left w:val="single" w:sz="4" w:space="0" w:color="auto"/>
              <w:bottom w:val="single" w:sz="4" w:space="0" w:color="auto"/>
              <w:right w:val="single" w:sz="4" w:space="0" w:color="auto"/>
            </w:tcBorders>
            <w:vAlign w:val="center"/>
          </w:tcPr>
          <w:p w14:paraId="13A9CD27" w14:textId="77777777" w:rsidR="00480870" w:rsidRPr="00AD35BB" w:rsidRDefault="00480870" w:rsidP="009F0812">
            <w:pPr>
              <w:widowControl w:val="0"/>
              <w:jc w:val="both"/>
              <w:rPr>
                <w:color w:val="0D0D0D" w:themeColor="text1" w:themeTint="F2"/>
                <w:sz w:val="28"/>
                <w:szCs w:val="28"/>
                <w:lang w:val="it-IT"/>
              </w:rPr>
            </w:pPr>
            <w:r w:rsidRPr="00AD35BB">
              <w:rPr>
                <w:color w:val="0D0D0D" w:themeColor="text1" w:themeTint="F2"/>
                <w:sz w:val="28"/>
                <w:szCs w:val="28"/>
                <w:lang w:val="it-IT"/>
              </w:rPr>
              <w:t>Chi phí quản lý</w:t>
            </w:r>
          </w:p>
        </w:tc>
        <w:tc>
          <w:tcPr>
            <w:tcW w:w="3544" w:type="dxa"/>
            <w:tcBorders>
              <w:top w:val="single" w:sz="4" w:space="0" w:color="auto"/>
              <w:left w:val="single" w:sz="4" w:space="0" w:color="auto"/>
              <w:bottom w:val="single" w:sz="4" w:space="0" w:color="auto"/>
              <w:right w:val="single" w:sz="4" w:space="0" w:color="auto"/>
            </w:tcBorders>
            <w:vAlign w:val="center"/>
          </w:tcPr>
          <w:p w14:paraId="742FFDAC"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(45% ÷ 55%) x C</w:t>
            </w:r>
            <w:r w:rsidRPr="00AD35BB">
              <w:rPr>
                <w:color w:val="0D0D0D" w:themeColor="text1" w:themeTint="F2"/>
                <w:sz w:val="28"/>
                <w:szCs w:val="28"/>
                <w:vertAlign w:val="subscript"/>
                <w:lang w:val="it-IT"/>
              </w:rPr>
              <w:t>cg</w:t>
            </w:r>
          </w:p>
        </w:tc>
        <w:tc>
          <w:tcPr>
            <w:tcW w:w="1134" w:type="dxa"/>
            <w:tcBorders>
              <w:top w:val="single" w:sz="4" w:space="0" w:color="auto"/>
              <w:left w:val="single" w:sz="4" w:space="0" w:color="auto"/>
              <w:bottom w:val="single" w:sz="4" w:space="0" w:color="auto"/>
              <w:right w:val="single" w:sz="4" w:space="0" w:color="auto"/>
            </w:tcBorders>
          </w:tcPr>
          <w:p w14:paraId="7023ABA3" w14:textId="77777777" w:rsidR="00480870" w:rsidRPr="00AD35BB" w:rsidRDefault="00480870" w:rsidP="009F0812">
            <w:pPr>
              <w:widowControl w:val="0"/>
              <w:jc w:val="center"/>
              <w:rPr>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237C8BAC"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C</w:t>
            </w:r>
            <w:r w:rsidRPr="00AD35BB">
              <w:rPr>
                <w:color w:val="0D0D0D" w:themeColor="text1" w:themeTint="F2"/>
                <w:sz w:val="28"/>
                <w:szCs w:val="28"/>
                <w:vertAlign w:val="subscript"/>
                <w:lang w:val="it-IT"/>
              </w:rPr>
              <w:t>ql</w:t>
            </w:r>
          </w:p>
        </w:tc>
      </w:tr>
      <w:tr w:rsidR="00AD35BB" w:rsidRPr="00AD35BB" w14:paraId="1774B61C"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326188DA"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3</w:t>
            </w:r>
          </w:p>
        </w:tc>
        <w:tc>
          <w:tcPr>
            <w:tcW w:w="2831" w:type="dxa"/>
            <w:tcBorders>
              <w:top w:val="single" w:sz="4" w:space="0" w:color="auto"/>
              <w:left w:val="single" w:sz="4" w:space="0" w:color="auto"/>
              <w:bottom w:val="single" w:sz="4" w:space="0" w:color="auto"/>
              <w:right w:val="single" w:sz="4" w:space="0" w:color="auto"/>
            </w:tcBorders>
            <w:vAlign w:val="center"/>
          </w:tcPr>
          <w:p w14:paraId="62CBD98D" w14:textId="77777777" w:rsidR="00480870" w:rsidRPr="00AD35BB" w:rsidRDefault="00480870" w:rsidP="009F0812">
            <w:pPr>
              <w:widowControl w:val="0"/>
              <w:jc w:val="both"/>
              <w:rPr>
                <w:color w:val="0D0D0D" w:themeColor="text1" w:themeTint="F2"/>
                <w:sz w:val="28"/>
                <w:szCs w:val="28"/>
                <w:lang w:val="it-IT"/>
              </w:rPr>
            </w:pPr>
            <w:r w:rsidRPr="00AD35BB">
              <w:rPr>
                <w:color w:val="0D0D0D" w:themeColor="text1" w:themeTint="F2"/>
                <w:sz w:val="28"/>
                <w:szCs w:val="28"/>
                <w:lang w:val="it-IT"/>
              </w:rPr>
              <w:t>Chi phí khác</w:t>
            </w:r>
          </w:p>
        </w:tc>
        <w:tc>
          <w:tcPr>
            <w:tcW w:w="3544" w:type="dxa"/>
            <w:tcBorders>
              <w:top w:val="single" w:sz="4" w:space="0" w:color="auto"/>
              <w:left w:val="single" w:sz="4" w:space="0" w:color="auto"/>
              <w:bottom w:val="single" w:sz="4" w:space="0" w:color="auto"/>
              <w:right w:val="single" w:sz="4" w:space="0" w:color="auto"/>
            </w:tcBorders>
            <w:vAlign w:val="center"/>
          </w:tcPr>
          <w:p w14:paraId="4165E591" w14:textId="77777777" w:rsidR="00480870" w:rsidRPr="00AD35BB" w:rsidRDefault="00480870" w:rsidP="009F0812">
            <w:pPr>
              <w:widowControl w:val="0"/>
              <w:jc w:val="center"/>
              <w:rPr>
                <w:color w:val="0D0D0D" w:themeColor="text1" w:themeTint="F2"/>
                <w:sz w:val="28"/>
                <w:szCs w:val="28"/>
                <w:lang w:val="it-IT"/>
              </w:rPr>
            </w:pPr>
          </w:p>
        </w:tc>
        <w:tc>
          <w:tcPr>
            <w:tcW w:w="1134" w:type="dxa"/>
            <w:tcBorders>
              <w:top w:val="single" w:sz="4" w:space="0" w:color="auto"/>
              <w:left w:val="single" w:sz="4" w:space="0" w:color="auto"/>
              <w:bottom w:val="single" w:sz="4" w:space="0" w:color="auto"/>
              <w:right w:val="single" w:sz="4" w:space="0" w:color="auto"/>
            </w:tcBorders>
          </w:tcPr>
          <w:p w14:paraId="7D24C25D" w14:textId="77777777" w:rsidR="00480870" w:rsidRPr="00AD35BB" w:rsidRDefault="00480870" w:rsidP="009F0812">
            <w:pPr>
              <w:widowControl w:val="0"/>
              <w:jc w:val="center"/>
              <w:rPr>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0641700F"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C</w:t>
            </w:r>
            <w:r w:rsidRPr="00AD35BB">
              <w:rPr>
                <w:color w:val="0D0D0D" w:themeColor="text1" w:themeTint="F2"/>
                <w:sz w:val="28"/>
                <w:szCs w:val="28"/>
                <w:vertAlign w:val="subscript"/>
                <w:lang w:val="it-IT"/>
              </w:rPr>
              <w:t>k</w:t>
            </w:r>
          </w:p>
        </w:tc>
      </w:tr>
      <w:tr w:rsidR="00AD35BB" w:rsidRPr="00AD35BB" w14:paraId="53C4F922"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737B0EA9"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4</w:t>
            </w:r>
          </w:p>
        </w:tc>
        <w:tc>
          <w:tcPr>
            <w:tcW w:w="2831" w:type="dxa"/>
            <w:tcBorders>
              <w:top w:val="single" w:sz="4" w:space="0" w:color="auto"/>
              <w:left w:val="single" w:sz="4" w:space="0" w:color="auto"/>
              <w:bottom w:val="single" w:sz="4" w:space="0" w:color="auto"/>
              <w:right w:val="single" w:sz="4" w:space="0" w:color="auto"/>
            </w:tcBorders>
            <w:vAlign w:val="center"/>
          </w:tcPr>
          <w:p w14:paraId="52EE55F7" w14:textId="77777777" w:rsidR="00480870" w:rsidRPr="00AD35BB" w:rsidRDefault="00480870" w:rsidP="009F0812">
            <w:pPr>
              <w:widowControl w:val="0"/>
              <w:jc w:val="both"/>
              <w:rPr>
                <w:color w:val="0D0D0D" w:themeColor="text1" w:themeTint="F2"/>
                <w:sz w:val="28"/>
                <w:szCs w:val="28"/>
                <w:lang w:val="it-IT"/>
              </w:rPr>
            </w:pPr>
            <w:r w:rsidRPr="00AD35BB">
              <w:rPr>
                <w:color w:val="0D0D0D" w:themeColor="text1" w:themeTint="F2"/>
                <w:sz w:val="28"/>
                <w:szCs w:val="28"/>
                <w:lang w:val="it-IT"/>
              </w:rPr>
              <w:t>Thu nhập chịu thuế tính trước</w:t>
            </w:r>
          </w:p>
        </w:tc>
        <w:tc>
          <w:tcPr>
            <w:tcW w:w="3544" w:type="dxa"/>
            <w:tcBorders>
              <w:top w:val="single" w:sz="4" w:space="0" w:color="auto"/>
              <w:left w:val="single" w:sz="4" w:space="0" w:color="auto"/>
              <w:bottom w:val="single" w:sz="4" w:space="0" w:color="auto"/>
              <w:right w:val="single" w:sz="4" w:space="0" w:color="auto"/>
            </w:tcBorders>
            <w:vAlign w:val="center"/>
          </w:tcPr>
          <w:p w14:paraId="1C64C637"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6% x (C</w:t>
            </w:r>
            <w:r w:rsidRPr="00AD35BB">
              <w:rPr>
                <w:color w:val="0D0D0D" w:themeColor="text1" w:themeTint="F2"/>
                <w:sz w:val="28"/>
                <w:szCs w:val="28"/>
                <w:vertAlign w:val="subscript"/>
                <w:lang w:val="it-IT"/>
              </w:rPr>
              <w:t>cg</w:t>
            </w:r>
            <w:r w:rsidRPr="00AD35BB">
              <w:rPr>
                <w:color w:val="0D0D0D" w:themeColor="text1" w:themeTint="F2"/>
                <w:sz w:val="28"/>
                <w:szCs w:val="28"/>
                <w:lang w:val="it-IT"/>
              </w:rPr>
              <w:t>+C</w:t>
            </w:r>
            <w:r w:rsidRPr="00AD35BB">
              <w:rPr>
                <w:color w:val="0D0D0D" w:themeColor="text1" w:themeTint="F2"/>
                <w:sz w:val="28"/>
                <w:szCs w:val="28"/>
                <w:vertAlign w:val="subscript"/>
                <w:lang w:val="it-IT"/>
              </w:rPr>
              <w:t>ql</w:t>
            </w:r>
            <w:r w:rsidRPr="00AD35BB">
              <w:rPr>
                <w:color w:val="0D0D0D" w:themeColor="text1" w:themeTint="F2"/>
                <w:sz w:val="28"/>
                <w:szCs w:val="28"/>
                <w:lang w:val="it-IT"/>
              </w:rPr>
              <w:t>)</w:t>
            </w:r>
          </w:p>
        </w:tc>
        <w:tc>
          <w:tcPr>
            <w:tcW w:w="1134" w:type="dxa"/>
            <w:tcBorders>
              <w:top w:val="single" w:sz="4" w:space="0" w:color="auto"/>
              <w:left w:val="single" w:sz="4" w:space="0" w:color="auto"/>
              <w:bottom w:val="single" w:sz="4" w:space="0" w:color="auto"/>
              <w:right w:val="single" w:sz="4" w:space="0" w:color="auto"/>
            </w:tcBorders>
          </w:tcPr>
          <w:p w14:paraId="6114EB85" w14:textId="77777777" w:rsidR="00480870" w:rsidRPr="00AD35BB" w:rsidRDefault="00480870" w:rsidP="009F0812">
            <w:pPr>
              <w:widowControl w:val="0"/>
              <w:jc w:val="center"/>
              <w:rPr>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7A9C285A"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TN</w:t>
            </w:r>
          </w:p>
        </w:tc>
      </w:tr>
      <w:tr w:rsidR="00AD35BB" w:rsidRPr="00AD35BB" w14:paraId="569C1045"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469671AE"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5</w:t>
            </w:r>
          </w:p>
        </w:tc>
        <w:tc>
          <w:tcPr>
            <w:tcW w:w="2831" w:type="dxa"/>
            <w:tcBorders>
              <w:top w:val="single" w:sz="4" w:space="0" w:color="auto"/>
              <w:left w:val="single" w:sz="4" w:space="0" w:color="auto"/>
              <w:bottom w:val="single" w:sz="4" w:space="0" w:color="auto"/>
              <w:right w:val="single" w:sz="4" w:space="0" w:color="auto"/>
            </w:tcBorders>
            <w:vAlign w:val="center"/>
          </w:tcPr>
          <w:p w14:paraId="1494025F" w14:textId="77777777" w:rsidR="00480870" w:rsidRPr="00AD35BB" w:rsidRDefault="00480870" w:rsidP="009F0812">
            <w:pPr>
              <w:widowControl w:val="0"/>
              <w:jc w:val="both"/>
              <w:rPr>
                <w:color w:val="0D0D0D" w:themeColor="text1" w:themeTint="F2"/>
                <w:sz w:val="28"/>
                <w:szCs w:val="28"/>
                <w:lang w:val="it-IT"/>
              </w:rPr>
            </w:pPr>
            <w:r w:rsidRPr="00AD35BB">
              <w:rPr>
                <w:color w:val="0D0D0D" w:themeColor="text1" w:themeTint="F2"/>
                <w:sz w:val="28"/>
                <w:szCs w:val="28"/>
                <w:lang w:val="it-IT"/>
              </w:rPr>
              <w:t>Thuế giá trị gia tăng</w:t>
            </w:r>
          </w:p>
        </w:tc>
        <w:tc>
          <w:tcPr>
            <w:tcW w:w="3544" w:type="dxa"/>
            <w:tcBorders>
              <w:top w:val="single" w:sz="4" w:space="0" w:color="auto"/>
              <w:left w:val="single" w:sz="4" w:space="0" w:color="auto"/>
              <w:bottom w:val="single" w:sz="4" w:space="0" w:color="auto"/>
              <w:right w:val="single" w:sz="4" w:space="0" w:color="auto"/>
            </w:tcBorders>
            <w:vAlign w:val="center"/>
          </w:tcPr>
          <w:p w14:paraId="0D2BA80B"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 x (C</w:t>
            </w:r>
            <w:r w:rsidRPr="00AD35BB">
              <w:rPr>
                <w:color w:val="0D0D0D" w:themeColor="text1" w:themeTint="F2"/>
                <w:sz w:val="28"/>
                <w:szCs w:val="28"/>
                <w:vertAlign w:val="subscript"/>
                <w:lang w:val="it-IT"/>
              </w:rPr>
              <w:t>cg</w:t>
            </w:r>
            <w:r w:rsidRPr="00AD35BB">
              <w:rPr>
                <w:color w:val="0D0D0D" w:themeColor="text1" w:themeTint="F2"/>
                <w:sz w:val="28"/>
                <w:szCs w:val="28"/>
                <w:lang w:val="it-IT"/>
              </w:rPr>
              <w:t>+C</w:t>
            </w:r>
            <w:r w:rsidRPr="00AD35BB">
              <w:rPr>
                <w:color w:val="0D0D0D" w:themeColor="text1" w:themeTint="F2"/>
                <w:sz w:val="28"/>
                <w:szCs w:val="28"/>
                <w:vertAlign w:val="subscript"/>
                <w:lang w:val="it-IT"/>
              </w:rPr>
              <w:t>ql</w:t>
            </w:r>
            <w:r w:rsidRPr="00AD35BB">
              <w:rPr>
                <w:color w:val="0D0D0D" w:themeColor="text1" w:themeTint="F2"/>
                <w:sz w:val="28"/>
                <w:szCs w:val="28"/>
                <w:lang w:val="it-IT"/>
              </w:rPr>
              <w:t>+TN+C</w:t>
            </w:r>
            <w:r w:rsidRPr="00AD35BB">
              <w:rPr>
                <w:color w:val="0D0D0D" w:themeColor="text1" w:themeTint="F2"/>
                <w:sz w:val="28"/>
                <w:szCs w:val="28"/>
                <w:vertAlign w:val="subscript"/>
                <w:lang w:val="it-IT"/>
              </w:rPr>
              <w:t>k</w:t>
            </w:r>
            <w:r w:rsidRPr="00AD35BB">
              <w:rPr>
                <w:color w:val="0D0D0D" w:themeColor="text1" w:themeTint="F2"/>
                <w:sz w:val="28"/>
                <w:szCs w:val="28"/>
                <w:lang w:val="it-IT"/>
              </w:rPr>
              <w:t>)</w:t>
            </w:r>
          </w:p>
        </w:tc>
        <w:tc>
          <w:tcPr>
            <w:tcW w:w="1134" w:type="dxa"/>
            <w:tcBorders>
              <w:top w:val="single" w:sz="4" w:space="0" w:color="auto"/>
              <w:left w:val="single" w:sz="4" w:space="0" w:color="auto"/>
              <w:bottom w:val="single" w:sz="4" w:space="0" w:color="auto"/>
              <w:right w:val="single" w:sz="4" w:space="0" w:color="auto"/>
            </w:tcBorders>
          </w:tcPr>
          <w:p w14:paraId="5EDA63F1" w14:textId="77777777" w:rsidR="00480870" w:rsidRPr="00AD35BB" w:rsidRDefault="00480870" w:rsidP="009F0812">
            <w:pPr>
              <w:widowControl w:val="0"/>
              <w:jc w:val="center"/>
              <w:rPr>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7B390C5C"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VAT</w:t>
            </w:r>
          </w:p>
        </w:tc>
      </w:tr>
      <w:tr w:rsidR="00AD35BB" w:rsidRPr="00AD35BB" w14:paraId="16774EAB"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3C2901CE"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6</w:t>
            </w:r>
          </w:p>
        </w:tc>
        <w:tc>
          <w:tcPr>
            <w:tcW w:w="2831" w:type="dxa"/>
            <w:tcBorders>
              <w:top w:val="single" w:sz="4" w:space="0" w:color="auto"/>
              <w:left w:val="single" w:sz="4" w:space="0" w:color="auto"/>
              <w:bottom w:val="single" w:sz="4" w:space="0" w:color="auto"/>
              <w:right w:val="single" w:sz="4" w:space="0" w:color="auto"/>
            </w:tcBorders>
            <w:vAlign w:val="center"/>
          </w:tcPr>
          <w:p w14:paraId="0C371468" w14:textId="77777777" w:rsidR="00480870" w:rsidRPr="00AD35BB" w:rsidRDefault="00480870" w:rsidP="009F0812">
            <w:pPr>
              <w:widowControl w:val="0"/>
              <w:jc w:val="both"/>
              <w:rPr>
                <w:color w:val="0D0D0D" w:themeColor="text1" w:themeTint="F2"/>
                <w:sz w:val="28"/>
                <w:szCs w:val="28"/>
                <w:lang w:val="it-IT"/>
              </w:rPr>
            </w:pPr>
            <w:r w:rsidRPr="00AD35BB">
              <w:rPr>
                <w:color w:val="0D0D0D" w:themeColor="text1" w:themeTint="F2"/>
                <w:sz w:val="28"/>
                <w:szCs w:val="28"/>
                <w:lang w:val="it-IT"/>
              </w:rPr>
              <w:t>Chi phí dự phòng</w:t>
            </w:r>
          </w:p>
        </w:tc>
        <w:tc>
          <w:tcPr>
            <w:tcW w:w="3544" w:type="dxa"/>
            <w:tcBorders>
              <w:top w:val="single" w:sz="4" w:space="0" w:color="auto"/>
              <w:left w:val="single" w:sz="4" w:space="0" w:color="auto"/>
              <w:bottom w:val="single" w:sz="4" w:space="0" w:color="auto"/>
              <w:right w:val="single" w:sz="4" w:space="0" w:color="auto"/>
            </w:tcBorders>
            <w:vAlign w:val="center"/>
          </w:tcPr>
          <w:p w14:paraId="381681B8"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 x (C</w:t>
            </w:r>
            <w:r w:rsidRPr="00AD35BB">
              <w:rPr>
                <w:color w:val="0D0D0D" w:themeColor="text1" w:themeTint="F2"/>
                <w:sz w:val="28"/>
                <w:szCs w:val="28"/>
                <w:vertAlign w:val="subscript"/>
                <w:lang w:val="it-IT"/>
              </w:rPr>
              <w:t>cg</w:t>
            </w:r>
            <w:r w:rsidRPr="00AD35BB">
              <w:rPr>
                <w:color w:val="0D0D0D" w:themeColor="text1" w:themeTint="F2"/>
                <w:sz w:val="28"/>
                <w:szCs w:val="28"/>
                <w:lang w:val="it-IT"/>
              </w:rPr>
              <w:t>+C</w:t>
            </w:r>
            <w:r w:rsidRPr="00AD35BB">
              <w:rPr>
                <w:color w:val="0D0D0D" w:themeColor="text1" w:themeTint="F2"/>
                <w:sz w:val="28"/>
                <w:szCs w:val="28"/>
                <w:vertAlign w:val="subscript"/>
                <w:lang w:val="it-IT"/>
              </w:rPr>
              <w:t>ql</w:t>
            </w:r>
            <w:r w:rsidRPr="00AD35BB">
              <w:rPr>
                <w:color w:val="0D0D0D" w:themeColor="text1" w:themeTint="F2"/>
                <w:sz w:val="28"/>
                <w:szCs w:val="28"/>
                <w:lang w:val="it-IT"/>
              </w:rPr>
              <w:t>+C</w:t>
            </w:r>
            <w:r w:rsidRPr="00AD35BB">
              <w:rPr>
                <w:color w:val="0D0D0D" w:themeColor="text1" w:themeTint="F2"/>
                <w:sz w:val="28"/>
                <w:szCs w:val="28"/>
                <w:vertAlign w:val="subscript"/>
                <w:lang w:val="it-IT"/>
              </w:rPr>
              <w:t>k</w:t>
            </w:r>
            <w:r w:rsidRPr="00AD35BB">
              <w:rPr>
                <w:color w:val="0D0D0D" w:themeColor="text1" w:themeTint="F2"/>
                <w:sz w:val="28"/>
                <w:szCs w:val="28"/>
                <w:lang w:val="it-IT"/>
              </w:rPr>
              <w:t>+TN+VAT)</w:t>
            </w:r>
          </w:p>
        </w:tc>
        <w:tc>
          <w:tcPr>
            <w:tcW w:w="1134" w:type="dxa"/>
            <w:tcBorders>
              <w:top w:val="single" w:sz="4" w:space="0" w:color="auto"/>
              <w:left w:val="single" w:sz="4" w:space="0" w:color="auto"/>
              <w:bottom w:val="single" w:sz="4" w:space="0" w:color="auto"/>
              <w:right w:val="single" w:sz="4" w:space="0" w:color="auto"/>
            </w:tcBorders>
          </w:tcPr>
          <w:p w14:paraId="527B4290" w14:textId="77777777" w:rsidR="00480870" w:rsidRPr="00AD35BB" w:rsidRDefault="00480870" w:rsidP="009F0812">
            <w:pPr>
              <w:widowControl w:val="0"/>
              <w:jc w:val="center"/>
              <w:rPr>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5DB57C88" w14:textId="77777777" w:rsidR="00480870" w:rsidRPr="00AD35BB" w:rsidRDefault="00480870" w:rsidP="009F0812">
            <w:pPr>
              <w:widowControl w:val="0"/>
              <w:jc w:val="center"/>
              <w:rPr>
                <w:color w:val="0D0D0D" w:themeColor="text1" w:themeTint="F2"/>
                <w:sz w:val="28"/>
                <w:szCs w:val="28"/>
                <w:lang w:val="it-IT"/>
              </w:rPr>
            </w:pPr>
            <w:r w:rsidRPr="00AD35BB">
              <w:rPr>
                <w:color w:val="0D0D0D" w:themeColor="text1" w:themeTint="F2"/>
                <w:sz w:val="28"/>
                <w:szCs w:val="28"/>
                <w:lang w:val="it-IT"/>
              </w:rPr>
              <w:t>C</w:t>
            </w:r>
            <w:r w:rsidRPr="00AD35BB">
              <w:rPr>
                <w:color w:val="0D0D0D" w:themeColor="text1" w:themeTint="F2"/>
                <w:sz w:val="28"/>
                <w:szCs w:val="28"/>
                <w:vertAlign w:val="subscript"/>
                <w:lang w:val="it-IT"/>
              </w:rPr>
              <w:t>dp</w:t>
            </w:r>
          </w:p>
        </w:tc>
      </w:tr>
      <w:tr w:rsidR="00AD35BB" w:rsidRPr="00AD35BB" w14:paraId="181D7CC4" w14:textId="77777777" w:rsidTr="00575DF9">
        <w:trPr>
          <w:trHeight w:val="735"/>
          <w:jc w:val="center"/>
        </w:trPr>
        <w:tc>
          <w:tcPr>
            <w:tcW w:w="708" w:type="dxa"/>
            <w:tcBorders>
              <w:top w:val="single" w:sz="4" w:space="0" w:color="auto"/>
              <w:left w:val="single" w:sz="4" w:space="0" w:color="auto"/>
              <w:bottom w:val="single" w:sz="4" w:space="0" w:color="auto"/>
              <w:right w:val="single" w:sz="4" w:space="0" w:color="auto"/>
            </w:tcBorders>
            <w:vAlign w:val="center"/>
          </w:tcPr>
          <w:p w14:paraId="7A11A0C1" w14:textId="77777777" w:rsidR="00480870" w:rsidRPr="00AD35BB" w:rsidRDefault="00480870" w:rsidP="009F0812">
            <w:pPr>
              <w:widowControl w:val="0"/>
              <w:jc w:val="center"/>
              <w:rPr>
                <w:color w:val="0D0D0D" w:themeColor="text1" w:themeTint="F2"/>
                <w:sz w:val="28"/>
                <w:szCs w:val="28"/>
                <w:lang w:val="it-IT"/>
              </w:rPr>
            </w:pPr>
          </w:p>
        </w:tc>
        <w:tc>
          <w:tcPr>
            <w:tcW w:w="2831" w:type="dxa"/>
            <w:tcBorders>
              <w:top w:val="single" w:sz="4" w:space="0" w:color="auto"/>
              <w:left w:val="single" w:sz="4" w:space="0" w:color="auto"/>
              <w:bottom w:val="single" w:sz="4" w:space="0" w:color="auto"/>
              <w:right w:val="single" w:sz="4" w:space="0" w:color="auto"/>
            </w:tcBorders>
            <w:vAlign w:val="center"/>
          </w:tcPr>
          <w:p w14:paraId="1150F384" w14:textId="77777777" w:rsidR="00480870" w:rsidRPr="00AD35BB" w:rsidRDefault="00480870" w:rsidP="009F0812">
            <w:pPr>
              <w:widowControl w:val="0"/>
              <w:jc w:val="center"/>
              <w:rPr>
                <w:b/>
                <w:bCs/>
                <w:color w:val="0D0D0D" w:themeColor="text1" w:themeTint="F2"/>
                <w:sz w:val="28"/>
                <w:szCs w:val="28"/>
                <w:lang w:val="it-IT"/>
              </w:rPr>
            </w:pPr>
            <w:r w:rsidRPr="00AD35BB">
              <w:rPr>
                <w:b/>
                <w:bCs/>
                <w:color w:val="0D0D0D" w:themeColor="text1" w:themeTint="F2"/>
                <w:sz w:val="28"/>
                <w:szCs w:val="28"/>
                <w:lang w:val="it-IT"/>
              </w:rPr>
              <w:t>Tổng cộng:</w:t>
            </w:r>
          </w:p>
        </w:tc>
        <w:tc>
          <w:tcPr>
            <w:tcW w:w="3544" w:type="dxa"/>
            <w:tcBorders>
              <w:top w:val="single" w:sz="4" w:space="0" w:color="auto"/>
              <w:left w:val="single" w:sz="4" w:space="0" w:color="auto"/>
              <w:bottom w:val="single" w:sz="4" w:space="0" w:color="auto"/>
              <w:right w:val="single" w:sz="4" w:space="0" w:color="auto"/>
            </w:tcBorders>
            <w:vAlign w:val="center"/>
          </w:tcPr>
          <w:p w14:paraId="699ADBE7" w14:textId="77777777" w:rsidR="00480870" w:rsidRPr="00AD35BB" w:rsidRDefault="00480870" w:rsidP="009F0812">
            <w:pPr>
              <w:widowControl w:val="0"/>
              <w:jc w:val="center"/>
              <w:rPr>
                <w:b/>
                <w:bCs/>
                <w:color w:val="0D0D0D" w:themeColor="text1" w:themeTint="F2"/>
                <w:sz w:val="28"/>
                <w:szCs w:val="28"/>
                <w:lang w:val="it-IT"/>
              </w:rPr>
            </w:pPr>
            <w:r w:rsidRPr="00AD35BB">
              <w:rPr>
                <w:b/>
                <w:bCs/>
                <w:color w:val="0D0D0D" w:themeColor="text1" w:themeTint="F2"/>
                <w:sz w:val="28"/>
                <w:szCs w:val="28"/>
                <w:lang w:val="it-IT"/>
              </w:rPr>
              <w:t>C</w:t>
            </w:r>
            <w:r w:rsidRPr="00AD35BB">
              <w:rPr>
                <w:b/>
                <w:bCs/>
                <w:color w:val="0D0D0D" w:themeColor="text1" w:themeTint="F2"/>
                <w:sz w:val="28"/>
                <w:szCs w:val="28"/>
                <w:vertAlign w:val="subscript"/>
                <w:lang w:val="it-IT"/>
              </w:rPr>
              <w:t>cg</w:t>
            </w:r>
            <w:r w:rsidRPr="00AD35BB">
              <w:rPr>
                <w:b/>
                <w:bCs/>
                <w:color w:val="0D0D0D" w:themeColor="text1" w:themeTint="F2"/>
                <w:sz w:val="28"/>
                <w:szCs w:val="28"/>
                <w:lang w:val="it-IT"/>
              </w:rPr>
              <w:t>+C</w:t>
            </w:r>
            <w:r w:rsidRPr="00AD35BB">
              <w:rPr>
                <w:b/>
                <w:bCs/>
                <w:color w:val="0D0D0D" w:themeColor="text1" w:themeTint="F2"/>
                <w:sz w:val="28"/>
                <w:szCs w:val="28"/>
                <w:vertAlign w:val="subscript"/>
                <w:lang w:val="it-IT"/>
              </w:rPr>
              <w:t>ql</w:t>
            </w:r>
            <w:r w:rsidRPr="00AD35BB">
              <w:rPr>
                <w:b/>
                <w:bCs/>
                <w:color w:val="0D0D0D" w:themeColor="text1" w:themeTint="F2"/>
                <w:sz w:val="28"/>
                <w:szCs w:val="28"/>
                <w:lang w:val="it-IT"/>
              </w:rPr>
              <w:t>+C</w:t>
            </w:r>
            <w:r w:rsidRPr="00AD35BB">
              <w:rPr>
                <w:b/>
                <w:bCs/>
                <w:color w:val="0D0D0D" w:themeColor="text1" w:themeTint="F2"/>
                <w:sz w:val="28"/>
                <w:szCs w:val="28"/>
                <w:vertAlign w:val="subscript"/>
                <w:lang w:val="it-IT"/>
              </w:rPr>
              <w:t>k</w:t>
            </w:r>
            <w:r w:rsidRPr="00AD35BB">
              <w:rPr>
                <w:b/>
                <w:bCs/>
                <w:color w:val="0D0D0D" w:themeColor="text1" w:themeTint="F2"/>
                <w:sz w:val="28"/>
                <w:szCs w:val="28"/>
                <w:lang w:val="it-IT"/>
              </w:rPr>
              <w:t>+TN+VAT+C</w:t>
            </w:r>
            <w:r w:rsidRPr="00AD35BB">
              <w:rPr>
                <w:b/>
                <w:bCs/>
                <w:color w:val="0D0D0D" w:themeColor="text1" w:themeTint="F2"/>
                <w:sz w:val="28"/>
                <w:szCs w:val="28"/>
                <w:vertAlign w:val="subscript"/>
                <w:lang w:val="it-IT"/>
              </w:rPr>
              <w:t>dp</w:t>
            </w:r>
          </w:p>
        </w:tc>
        <w:tc>
          <w:tcPr>
            <w:tcW w:w="1134" w:type="dxa"/>
            <w:tcBorders>
              <w:top w:val="single" w:sz="4" w:space="0" w:color="auto"/>
              <w:left w:val="single" w:sz="4" w:space="0" w:color="auto"/>
              <w:bottom w:val="single" w:sz="4" w:space="0" w:color="auto"/>
              <w:right w:val="single" w:sz="4" w:space="0" w:color="auto"/>
            </w:tcBorders>
          </w:tcPr>
          <w:p w14:paraId="74F31BA9" w14:textId="77777777" w:rsidR="00480870" w:rsidRPr="00AD35BB" w:rsidRDefault="00480870" w:rsidP="009F0812">
            <w:pPr>
              <w:widowControl w:val="0"/>
              <w:jc w:val="center"/>
              <w:rPr>
                <w:b/>
                <w:bCs/>
                <w:color w:val="0D0D0D" w:themeColor="text1" w:themeTint="F2"/>
                <w:sz w:val="28"/>
                <w:szCs w:val="28"/>
                <w:lang w:val="it-IT"/>
              </w:rPr>
            </w:pPr>
          </w:p>
        </w:tc>
        <w:tc>
          <w:tcPr>
            <w:tcW w:w="1361" w:type="dxa"/>
            <w:tcBorders>
              <w:top w:val="single" w:sz="4" w:space="0" w:color="auto"/>
              <w:left w:val="single" w:sz="4" w:space="0" w:color="auto"/>
              <w:bottom w:val="single" w:sz="4" w:space="0" w:color="auto"/>
              <w:right w:val="single" w:sz="4" w:space="0" w:color="auto"/>
            </w:tcBorders>
            <w:vAlign w:val="center"/>
          </w:tcPr>
          <w:p w14:paraId="2D790E11" w14:textId="77777777" w:rsidR="00480870" w:rsidRPr="00AD35BB" w:rsidRDefault="00480870" w:rsidP="009F0812">
            <w:pPr>
              <w:widowControl w:val="0"/>
              <w:jc w:val="center"/>
              <w:rPr>
                <w:b/>
                <w:bCs/>
                <w:color w:val="0D0D0D" w:themeColor="text1" w:themeTint="F2"/>
                <w:sz w:val="28"/>
                <w:szCs w:val="28"/>
                <w:lang w:val="it-IT"/>
              </w:rPr>
            </w:pPr>
            <w:r w:rsidRPr="00AD35BB">
              <w:rPr>
                <w:b/>
                <w:bCs/>
                <w:color w:val="0D0D0D" w:themeColor="text1" w:themeTint="F2"/>
                <w:sz w:val="28"/>
                <w:szCs w:val="28"/>
                <w:lang w:val="it-IT"/>
              </w:rPr>
              <w:t>C</w:t>
            </w:r>
            <w:r w:rsidRPr="00AD35BB">
              <w:rPr>
                <w:b/>
                <w:bCs/>
                <w:color w:val="0D0D0D" w:themeColor="text1" w:themeTint="F2"/>
                <w:sz w:val="28"/>
                <w:szCs w:val="28"/>
                <w:vertAlign w:val="subscript"/>
                <w:lang w:val="it-IT"/>
              </w:rPr>
              <w:t>tv</w:t>
            </w:r>
          </w:p>
        </w:tc>
      </w:tr>
    </w:tbl>
    <w:p w14:paraId="2F19C2E4" w14:textId="3FCC7E13" w:rsidR="00480870" w:rsidRPr="00AD35BB" w:rsidRDefault="00480870" w:rsidP="00AD35BB">
      <w:pPr>
        <w:widowControl w:val="0"/>
        <w:spacing w:before="200" w:after="120" w:line="288" w:lineRule="auto"/>
        <w:ind w:firstLine="567"/>
        <w:jc w:val="both"/>
        <w:rPr>
          <w:color w:val="0D0D0D" w:themeColor="text1" w:themeTint="F2"/>
          <w:sz w:val="28"/>
          <w:szCs w:val="28"/>
          <w:lang w:val="vi-VN"/>
        </w:rPr>
      </w:pPr>
    </w:p>
    <w:p w14:paraId="3C110E36" w14:textId="77777777" w:rsidR="00AD2D5B" w:rsidRPr="00AD35BB" w:rsidRDefault="00AD2D5B">
      <w:pPr>
        <w:rPr>
          <w:color w:val="0D0D0D" w:themeColor="text1" w:themeTint="F2"/>
          <w:lang w:val="vi-VN"/>
        </w:rPr>
      </w:pPr>
    </w:p>
    <w:sectPr w:rsidR="00AD2D5B" w:rsidRPr="00AD35BB" w:rsidSect="00E46B77">
      <w:pgSz w:w="11907" w:h="16840" w:code="9"/>
      <w:pgMar w:top="1134" w:right="1134" w:bottom="1134" w:left="1531" w:header="561" w:footer="459" w:gutter="0"/>
      <w:cols w:space="720"/>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BC9C2" w14:textId="77777777" w:rsidR="00F57E00" w:rsidRDefault="00F57E00">
      <w:r>
        <w:separator/>
      </w:r>
    </w:p>
  </w:endnote>
  <w:endnote w:type="continuationSeparator" w:id="0">
    <w:p w14:paraId="1097B9F8" w14:textId="77777777" w:rsidR="00F57E00" w:rsidRDefault="00F5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Aptos Display">
    <w:altName w:val="Tahoma"/>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E3335" w14:textId="77777777" w:rsidR="00F57E00" w:rsidRDefault="00F57E00">
      <w:r>
        <w:separator/>
      </w:r>
    </w:p>
  </w:footnote>
  <w:footnote w:type="continuationSeparator" w:id="0">
    <w:p w14:paraId="5DE80DE2" w14:textId="77777777" w:rsidR="00F57E00" w:rsidRDefault="00F57E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18235"/>
      <w:docPartObj>
        <w:docPartGallery w:val="Page Numbers (Top of Page)"/>
        <w:docPartUnique/>
      </w:docPartObj>
    </w:sdtPr>
    <w:sdtEndPr>
      <w:rPr>
        <w:noProof/>
      </w:rPr>
    </w:sdtEndPr>
    <w:sdtContent>
      <w:p w14:paraId="251591E6" w14:textId="1BE62323" w:rsidR="007F2606" w:rsidRDefault="007F2606">
        <w:pPr>
          <w:pStyle w:val="Header"/>
          <w:jc w:val="center"/>
        </w:pPr>
        <w:r>
          <w:fldChar w:fldCharType="begin"/>
        </w:r>
        <w:r>
          <w:instrText xml:space="preserve"> PAGE   \* MERGEFORMAT </w:instrText>
        </w:r>
        <w:r>
          <w:fldChar w:fldCharType="separate"/>
        </w:r>
        <w:r w:rsidR="00F57E00">
          <w:rPr>
            <w:noProof/>
          </w:rPr>
          <w:t>1</w:t>
        </w:r>
        <w:r>
          <w:rPr>
            <w:noProof/>
          </w:rPr>
          <w:fldChar w:fldCharType="end"/>
        </w:r>
      </w:p>
    </w:sdtContent>
  </w:sdt>
  <w:p w14:paraId="15C42A4D" w14:textId="77777777" w:rsidR="007F2606" w:rsidRDefault="007F26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34CD1"/>
    <w:multiLevelType w:val="hybridMultilevel"/>
    <w:tmpl w:val="DA64DBC6"/>
    <w:lvl w:ilvl="0" w:tplc="EEA49BA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8382868"/>
    <w:multiLevelType w:val="hybridMultilevel"/>
    <w:tmpl w:val="56AA198E"/>
    <w:lvl w:ilvl="0" w:tplc="0F8015F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3AB3124E"/>
    <w:multiLevelType w:val="hybridMultilevel"/>
    <w:tmpl w:val="549412EE"/>
    <w:lvl w:ilvl="0" w:tplc="ECB217A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1BC1204"/>
    <w:multiLevelType w:val="hybridMultilevel"/>
    <w:tmpl w:val="7EC49276"/>
    <w:lvl w:ilvl="0" w:tplc="DEFAB4D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4077A34"/>
    <w:multiLevelType w:val="hybridMultilevel"/>
    <w:tmpl w:val="AB325078"/>
    <w:lvl w:ilvl="0" w:tplc="9BA6A5D6">
      <w:start w:val="1"/>
      <w:numFmt w:val="decimal"/>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4F6343F6"/>
    <w:multiLevelType w:val="hybridMultilevel"/>
    <w:tmpl w:val="59440C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3A4155"/>
    <w:multiLevelType w:val="hybridMultilevel"/>
    <w:tmpl w:val="7B889D80"/>
    <w:lvl w:ilvl="0" w:tplc="B2B093C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7C8E2F3D"/>
    <w:multiLevelType w:val="hybridMultilevel"/>
    <w:tmpl w:val="F0BAB42C"/>
    <w:lvl w:ilvl="0" w:tplc="D8860C6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1"/>
  </w:num>
  <w:num w:numId="4">
    <w:abstractNumId w:val="5"/>
  </w:num>
  <w:num w:numId="5">
    <w:abstractNumId w:val="7"/>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870"/>
    <w:rsid w:val="00000B62"/>
    <w:rsid w:val="00025334"/>
    <w:rsid w:val="00027479"/>
    <w:rsid w:val="00035B52"/>
    <w:rsid w:val="0004119F"/>
    <w:rsid w:val="000431B3"/>
    <w:rsid w:val="00047735"/>
    <w:rsid w:val="00054A6F"/>
    <w:rsid w:val="00056F31"/>
    <w:rsid w:val="0006080F"/>
    <w:rsid w:val="00062693"/>
    <w:rsid w:val="00072216"/>
    <w:rsid w:val="00075059"/>
    <w:rsid w:val="00077CC0"/>
    <w:rsid w:val="00077D16"/>
    <w:rsid w:val="000839EC"/>
    <w:rsid w:val="00084A5A"/>
    <w:rsid w:val="0008644A"/>
    <w:rsid w:val="0008721F"/>
    <w:rsid w:val="00094B59"/>
    <w:rsid w:val="0009791A"/>
    <w:rsid w:val="000B1573"/>
    <w:rsid w:val="000B2A7C"/>
    <w:rsid w:val="000D1796"/>
    <w:rsid w:val="000D2B80"/>
    <w:rsid w:val="000D63FE"/>
    <w:rsid w:val="000D6F5D"/>
    <w:rsid w:val="000E54A2"/>
    <w:rsid w:val="000E5D09"/>
    <w:rsid w:val="000E6ED5"/>
    <w:rsid w:val="000F445F"/>
    <w:rsid w:val="00124656"/>
    <w:rsid w:val="001257F8"/>
    <w:rsid w:val="00126390"/>
    <w:rsid w:val="001306A9"/>
    <w:rsid w:val="001339B0"/>
    <w:rsid w:val="00154A15"/>
    <w:rsid w:val="001639D7"/>
    <w:rsid w:val="00165338"/>
    <w:rsid w:val="001704C4"/>
    <w:rsid w:val="00170593"/>
    <w:rsid w:val="0017502A"/>
    <w:rsid w:val="00180E27"/>
    <w:rsid w:val="00184F31"/>
    <w:rsid w:val="0018731C"/>
    <w:rsid w:val="00190DEB"/>
    <w:rsid w:val="0019168B"/>
    <w:rsid w:val="0019461A"/>
    <w:rsid w:val="00195ADE"/>
    <w:rsid w:val="00197DEC"/>
    <w:rsid w:val="001A0188"/>
    <w:rsid w:val="001A1BF5"/>
    <w:rsid w:val="001A575F"/>
    <w:rsid w:val="001A5AC0"/>
    <w:rsid w:val="001B2CF7"/>
    <w:rsid w:val="001C3E73"/>
    <w:rsid w:val="001C5C4F"/>
    <w:rsid w:val="001D0484"/>
    <w:rsid w:val="001D2C6D"/>
    <w:rsid w:val="001D3335"/>
    <w:rsid w:val="001D449F"/>
    <w:rsid w:val="001E5760"/>
    <w:rsid w:val="001E66E4"/>
    <w:rsid w:val="001F0665"/>
    <w:rsid w:val="002077C9"/>
    <w:rsid w:val="00212DBC"/>
    <w:rsid w:val="0022010D"/>
    <w:rsid w:val="00236D66"/>
    <w:rsid w:val="0024594A"/>
    <w:rsid w:val="00246A21"/>
    <w:rsid w:val="00247C54"/>
    <w:rsid w:val="0025432A"/>
    <w:rsid w:val="002573D5"/>
    <w:rsid w:val="0026371E"/>
    <w:rsid w:val="0026747D"/>
    <w:rsid w:val="0026750B"/>
    <w:rsid w:val="002715EC"/>
    <w:rsid w:val="00274E15"/>
    <w:rsid w:val="00282A9A"/>
    <w:rsid w:val="002970A5"/>
    <w:rsid w:val="002A3946"/>
    <w:rsid w:val="002A3AD9"/>
    <w:rsid w:val="002B0143"/>
    <w:rsid w:val="002B4717"/>
    <w:rsid w:val="002B496B"/>
    <w:rsid w:val="002C1F1F"/>
    <w:rsid w:val="002C4D9C"/>
    <w:rsid w:val="002C5EAF"/>
    <w:rsid w:val="002C6AEE"/>
    <w:rsid w:val="002D291D"/>
    <w:rsid w:val="002D3FB0"/>
    <w:rsid w:val="002F6D01"/>
    <w:rsid w:val="002F77D2"/>
    <w:rsid w:val="003000CA"/>
    <w:rsid w:val="00306CE7"/>
    <w:rsid w:val="00330701"/>
    <w:rsid w:val="00337E54"/>
    <w:rsid w:val="00346551"/>
    <w:rsid w:val="00346EE9"/>
    <w:rsid w:val="00350083"/>
    <w:rsid w:val="00361D74"/>
    <w:rsid w:val="003620A3"/>
    <w:rsid w:val="00364CA3"/>
    <w:rsid w:val="0038203F"/>
    <w:rsid w:val="003822AC"/>
    <w:rsid w:val="003914A2"/>
    <w:rsid w:val="003B3507"/>
    <w:rsid w:val="003C3073"/>
    <w:rsid w:val="003D26D7"/>
    <w:rsid w:val="003D7696"/>
    <w:rsid w:val="003E0C7D"/>
    <w:rsid w:val="003E1D06"/>
    <w:rsid w:val="003E6994"/>
    <w:rsid w:val="003E7708"/>
    <w:rsid w:val="003E7B51"/>
    <w:rsid w:val="004112CE"/>
    <w:rsid w:val="0042299A"/>
    <w:rsid w:val="004229DA"/>
    <w:rsid w:val="004342DE"/>
    <w:rsid w:val="00436FEE"/>
    <w:rsid w:val="00440D27"/>
    <w:rsid w:val="004440B4"/>
    <w:rsid w:val="004463D7"/>
    <w:rsid w:val="004475C3"/>
    <w:rsid w:val="00454D0F"/>
    <w:rsid w:val="00455EAA"/>
    <w:rsid w:val="0047294D"/>
    <w:rsid w:val="00474E47"/>
    <w:rsid w:val="00480870"/>
    <w:rsid w:val="00491F3E"/>
    <w:rsid w:val="004922C5"/>
    <w:rsid w:val="004A249B"/>
    <w:rsid w:val="004B4D6E"/>
    <w:rsid w:val="004C085E"/>
    <w:rsid w:val="004C3F2B"/>
    <w:rsid w:val="004E24E3"/>
    <w:rsid w:val="004E7CDF"/>
    <w:rsid w:val="004E7FD4"/>
    <w:rsid w:val="004F79CD"/>
    <w:rsid w:val="00507FA0"/>
    <w:rsid w:val="00511ADB"/>
    <w:rsid w:val="005218F0"/>
    <w:rsid w:val="00522441"/>
    <w:rsid w:val="005269A4"/>
    <w:rsid w:val="005469DE"/>
    <w:rsid w:val="00551AE2"/>
    <w:rsid w:val="005560AB"/>
    <w:rsid w:val="00564165"/>
    <w:rsid w:val="00575DF9"/>
    <w:rsid w:val="00575F40"/>
    <w:rsid w:val="0058074C"/>
    <w:rsid w:val="00584ADB"/>
    <w:rsid w:val="00590359"/>
    <w:rsid w:val="005A183A"/>
    <w:rsid w:val="005A2AF1"/>
    <w:rsid w:val="005A6167"/>
    <w:rsid w:val="005B0BE4"/>
    <w:rsid w:val="005B3157"/>
    <w:rsid w:val="005C29CF"/>
    <w:rsid w:val="005D21FF"/>
    <w:rsid w:val="005D34D9"/>
    <w:rsid w:val="00600684"/>
    <w:rsid w:val="00617B89"/>
    <w:rsid w:val="00621D01"/>
    <w:rsid w:val="006343FF"/>
    <w:rsid w:val="00636FF8"/>
    <w:rsid w:val="0064020F"/>
    <w:rsid w:val="006449E1"/>
    <w:rsid w:val="0064587F"/>
    <w:rsid w:val="00654DAA"/>
    <w:rsid w:val="006663D6"/>
    <w:rsid w:val="00685CEC"/>
    <w:rsid w:val="0069675E"/>
    <w:rsid w:val="006A1362"/>
    <w:rsid w:val="006A1EA9"/>
    <w:rsid w:val="006A2F98"/>
    <w:rsid w:val="006A36B7"/>
    <w:rsid w:val="006A4F11"/>
    <w:rsid w:val="006A7850"/>
    <w:rsid w:val="006B0AD7"/>
    <w:rsid w:val="006B3ECD"/>
    <w:rsid w:val="006B3FBE"/>
    <w:rsid w:val="006D0675"/>
    <w:rsid w:val="006E0A1F"/>
    <w:rsid w:val="006E5593"/>
    <w:rsid w:val="006F415A"/>
    <w:rsid w:val="00700831"/>
    <w:rsid w:val="00701394"/>
    <w:rsid w:val="00701831"/>
    <w:rsid w:val="007075AC"/>
    <w:rsid w:val="00723CEF"/>
    <w:rsid w:val="00726462"/>
    <w:rsid w:val="00733667"/>
    <w:rsid w:val="0074598B"/>
    <w:rsid w:val="00746196"/>
    <w:rsid w:val="00763DDD"/>
    <w:rsid w:val="007650AD"/>
    <w:rsid w:val="007653A7"/>
    <w:rsid w:val="007656B2"/>
    <w:rsid w:val="007766D0"/>
    <w:rsid w:val="00783DC2"/>
    <w:rsid w:val="00784035"/>
    <w:rsid w:val="00784645"/>
    <w:rsid w:val="00793E0A"/>
    <w:rsid w:val="007A2895"/>
    <w:rsid w:val="007B534F"/>
    <w:rsid w:val="007B69A5"/>
    <w:rsid w:val="007C07C5"/>
    <w:rsid w:val="007C7CE6"/>
    <w:rsid w:val="007E00F9"/>
    <w:rsid w:val="007E1724"/>
    <w:rsid w:val="007F0582"/>
    <w:rsid w:val="007F2606"/>
    <w:rsid w:val="007F4855"/>
    <w:rsid w:val="00801C2E"/>
    <w:rsid w:val="0080759D"/>
    <w:rsid w:val="0081654E"/>
    <w:rsid w:val="00822C4F"/>
    <w:rsid w:val="008261C2"/>
    <w:rsid w:val="0083144B"/>
    <w:rsid w:val="00832C14"/>
    <w:rsid w:val="008331DB"/>
    <w:rsid w:val="00843D46"/>
    <w:rsid w:val="00852565"/>
    <w:rsid w:val="0086317D"/>
    <w:rsid w:val="0087256F"/>
    <w:rsid w:val="0087279F"/>
    <w:rsid w:val="00872DC8"/>
    <w:rsid w:val="00874357"/>
    <w:rsid w:val="00874F38"/>
    <w:rsid w:val="00883812"/>
    <w:rsid w:val="0088411F"/>
    <w:rsid w:val="00891AB6"/>
    <w:rsid w:val="00894A95"/>
    <w:rsid w:val="0089798C"/>
    <w:rsid w:val="008A5994"/>
    <w:rsid w:val="008A7CD7"/>
    <w:rsid w:val="008B0E3F"/>
    <w:rsid w:val="008C562D"/>
    <w:rsid w:val="008E06F8"/>
    <w:rsid w:val="008E1B9A"/>
    <w:rsid w:val="008E2336"/>
    <w:rsid w:val="008E3B72"/>
    <w:rsid w:val="008E4177"/>
    <w:rsid w:val="008E7951"/>
    <w:rsid w:val="008F0584"/>
    <w:rsid w:val="00902BFB"/>
    <w:rsid w:val="00906035"/>
    <w:rsid w:val="009221D0"/>
    <w:rsid w:val="0094592C"/>
    <w:rsid w:val="009476CD"/>
    <w:rsid w:val="00952DBA"/>
    <w:rsid w:val="0097138E"/>
    <w:rsid w:val="00971B6B"/>
    <w:rsid w:val="009720BA"/>
    <w:rsid w:val="00982766"/>
    <w:rsid w:val="0098489C"/>
    <w:rsid w:val="00992CBB"/>
    <w:rsid w:val="009A031C"/>
    <w:rsid w:val="009A4B0E"/>
    <w:rsid w:val="009A4DDD"/>
    <w:rsid w:val="009B1452"/>
    <w:rsid w:val="009B3833"/>
    <w:rsid w:val="009C43BB"/>
    <w:rsid w:val="009C44B0"/>
    <w:rsid w:val="009C6B21"/>
    <w:rsid w:val="009D172B"/>
    <w:rsid w:val="009D7B08"/>
    <w:rsid w:val="009F267D"/>
    <w:rsid w:val="00A0036B"/>
    <w:rsid w:val="00A024A3"/>
    <w:rsid w:val="00A025A0"/>
    <w:rsid w:val="00A07ABB"/>
    <w:rsid w:val="00A109E3"/>
    <w:rsid w:val="00A14378"/>
    <w:rsid w:val="00A17C82"/>
    <w:rsid w:val="00A23DD2"/>
    <w:rsid w:val="00A258DF"/>
    <w:rsid w:val="00A34D69"/>
    <w:rsid w:val="00A44062"/>
    <w:rsid w:val="00A53AF6"/>
    <w:rsid w:val="00A606BD"/>
    <w:rsid w:val="00A679A6"/>
    <w:rsid w:val="00A77556"/>
    <w:rsid w:val="00A81CDA"/>
    <w:rsid w:val="00A92910"/>
    <w:rsid w:val="00A97E6C"/>
    <w:rsid w:val="00AA5764"/>
    <w:rsid w:val="00AB49A8"/>
    <w:rsid w:val="00AC2D01"/>
    <w:rsid w:val="00AC733E"/>
    <w:rsid w:val="00AD2D5B"/>
    <w:rsid w:val="00AD35BB"/>
    <w:rsid w:val="00AD55D3"/>
    <w:rsid w:val="00AE303F"/>
    <w:rsid w:val="00AE5224"/>
    <w:rsid w:val="00AE6F8D"/>
    <w:rsid w:val="00AF5452"/>
    <w:rsid w:val="00B02259"/>
    <w:rsid w:val="00B150F1"/>
    <w:rsid w:val="00B15E2A"/>
    <w:rsid w:val="00B16063"/>
    <w:rsid w:val="00B23354"/>
    <w:rsid w:val="00B256BF"/>
    <w:rsid w:val="00B32545"/>
    <w:rsid w:val="00B376BF"/>
    <w:rsid w:val="00B425B8"/>
    <w:rsid w:val="00B44D60"/>
    <w:rsid w:val="00B52F43"/>
    <w:rsid w:val="00B573A1"/>
    <w:rsid w:val="00B667A3"/>
    <w:rsid w:val="00B72AB3"/>
    <w:rsid w:val="00B73BD6"/>
    <w:rsid w:val="00B75529"/>
    <w:rsid w:val="00B76340"/>
    <w:rsid w:val="00B83F34"/>
    <w:rsid w:val="00B94E56"/>
    <w:rsid w:val="00BA3FCA"/>
    <w:rsid w:val="00BB76D4"/>
    <w:rsid w:val="00BC0688"/>
    <w:rsid w:val="00BC2679"/>
    <w:rsid w:val="00BD3FA3"/>
    <w:rsid w:val="00BD4977"/>
    <w:rsid w:val="00BD5F1B"/>
    <w:rsid w:val="00BF4149"/>
    <w:rsid w:val="00C06E81"/>
    <w:rsid w:val="00C176E5"/>
    <w:rsid w:val="00C176F9"/>
    <w:rsid w:val="00C2688F"/>
    <w:rsid w:val="00C31324"/>
    <w:rsid w:val="00C31741"/>
    <w:rsid w:val="00C33B2C"/>
    <w:rsid w:val="00C35CDA"/>
    <w:rsid w:val="00C40F9B"/>
    <w:rsid w:val="00C468D5"/>
    <w:rsid w:val="00C50875"/>
    <w:rsid w:val="00C5167B"/>
    <w:rsid w:val="00C57BE0"/>
    <w:rsid w:val="00C6267A"/>
    <w:rsid w:val="00C630D8"/>
    <w:rsid w:val="00C644F5"/>
    <w:rsid w:val="00C67241"/>
    <w:rsid w:val="00C856B3"/>
    <w:rsid w:val="00C86368"/>
    <w:rsid w:val="00C95B5D"/>
    <w:rsid w:val="00CB0DD6"/>
    <w:rsid w:val="00CB20E6"/>
    <w:rsid w:val="00CB4B04"/>
    <w:rsid w:val="00CC1836"/>
    <w:rsid w:val="00CC19AA"/>
    <w:rsid w:val="00CC1B0E"/>
    <w:rsid w:val="00CD3487"/>
    <w:rsid w:val="00CD661D"/>
    <w:rsid w:val="00CE618B"/>
    <w:rsid w:val="00CF29E8"/>
    <w:rsid w:val="00D14CFD"/>
    <w:rsid w:val="00D163FF"/>
    <w:rsid w:val="00D22003"/>
    <w:rsid w:val="00D2239F"/>
    <w:rsid w:val="00D3248E"/>
    <w:rsid w:val="00D402FD"/>
    <w:rsid w:val="00D411F2"/>
    <w:rsid w:val="00D529CB"/>
    <w:rsid w:val="00D530DE"/>
    <w:rsid w:val="00D67B39"/>
    <w:rsid w:val="00D74207"/>
    <w:rsid w:val="00D75807"/>
    <w:rsid w:val="00D803DA"/>
    <w:rsid w:val="00D92168"/>
    <w:rsid w:val="00D95823"/>
    <w:rsid w:val="00DA58EA"/>
    <w:rsid w:val="00DB3C31"/>
    <w:rsid w:val="00DB43A5"/>
    <w:rsid w:val="00DB5C7E"/>
    <w:rsid w:val="00DC3412"/>
    <w:rsid w:val="00DE669B"/>
    <w:rsid w:val="00DE7ACB"/>
    <w:rsid w:val="00DF3D49"/>
    <w:rsid w:val="00DF671F"/>
    <w:rsid w:val="00E02840"/>
    <w:rsid w:val="00E0307C"/>
    <w:rsid w:val="00E06205"/>
    <w:rsid w:val="00E06BD3"/>
    <w:rsid w:val="00E06D92"/>
    <w:rsid w:val="00E07C32"/>
    <w:rsid w:val="00E15141"/>
    <w:rsid w:val="00E16E8E"/>
    <w:rsid w:val="00E2667D"/>
    <w:rsid w:val="00E31E42"/>
    <w:rsid w:val="00E40CC5"/>
    <w:rsid w:val="00E410FD"/>
    <w:rsid w:val="00E41D09"/>
    <w:rsid w:val="00E46B77"/>
    <w:rsid w:val="00E52158"/>
    <w:rsid w:val="00E52A6E"/>
    <w:rsid w:val="00E53DA9"/>
    <w:rsid w:val="00E544E3"/>
    <w:rsid w:val="00E558D7"/>
    <w:rsid w:val="00E6656C"/>
    <w:rsid w:val="00E71F1E"/>
    <w:rsid w:val="00E731E3"/>
    <w:rsid w:val="00E7352A"/>
    <w:rsid w:val="00E84FE2"/>
    <w:rsid w:val="00EA1ECE"/>
    <w:rsid w:val="00EA3C69"/>
    <w:rsid w:val="00EB6108"/>
    <w:rsid w:val="00EC07E6"/>
    <w:rsid w:val="00EC1C9D"/>
    <w:rsid w:val="00EC2A7F"/>
    <w:rsid w:val="00EE0E24"/>
    <w:rsid w:val="00EE792F"/>
    <w:rsid w:val="00F25521"/>
    <w:rsid w:val="00F259C0"/>
    <w:rsid w:val="00F36F52"/>
    <w:rsid w:val="00F412AD"/>
    <w:rsid w:val="00F47331"/>
    <w:rsid w:val="00F47497"/>
    <w:rsid w:val="00F47BF5"/>
    <w:rsid w:val="00F545A2"/>
    <w:rsid w:val="00F552CF"/>
    <w:rsid w:val="00F567D5"/>
    <w:rsid w:val="00F56CFA"/>
    <w:rsid w:val="00F57E00"/>
    <w:rsid w:val="00F61126"/>
    <w:rsid w:val="00F62C27"/>
    <w:rsid w:val="00F635E3"/>
    <w:rsid w:val="00F64F5B"/>
    <w:rsid w:val="00F652E4"/>
    <w:rsid w:val="00F66AFC"/>
    <w:rsid w:val="00F7133B"/>
    <w:rsid w:val="00F74C70"/>
    <w:rsid w:val="00F825EB"/>
    <w:rsid w:val="00F90004"/>
    <w:rsid w:val="00F95861"/>
    <w:rsid w:val="00FA16EC"/>
    <w:rsid w:val="00FB1914"/>
    <w:rsid w:val="00FB7722"/>
    <w:rsid w:val="00FC0CCD"/>
    <w:rsid w:val="00FC1671"/>
    <w:rsid w:val="00FD2FEF"/>
    <w:rsid w:val="00FD3209"/>
    <w:rsid w:val="00FD6BA5"/>
    <w:rsid w:val="00FE0829"/>
    <w:rsid w:val="00FE0E6B"/>
    <w:rsid w:val="00FF0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C53A7"/>
  <w15:docId w15:val="{B46F0D74-3B29-47BA-BBDA-6E8345BA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87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808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08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08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08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08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087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7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7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7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08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08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08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08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08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70"/>
    <w:rPr>
      <w:rFonts w:eastAsiaTheme="majorEastAsia" w:cstheme="majorBidi"/>
      <w:color w:val="272727" w:themeColor="text1" w:themeTint="D8"/>
    </w:rPr>
  </w:style>
  <w:style w:type="paragraph" w:styleId="Title">
    <w:name w:val="Title"/>
    <w:basedOn w:val="Normal"/>
    <w:next w:val="Normal"/>
    <w:link w:val="TitleChar"/>
    <w:uiPriority w:val="10"/>
    <w:qFormat/>
    <w:rsid w:val="0048087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70"/>
    <w:pPr>
      <w:spacing w:before="160"/>
      <w:jc w:val="center"/>
    </w:pPr>
    <w:rPr>
      <w:i/>
      <w:iCs/>
      <w:color w:val="404040" w:themeColor="text1" w:themeTint="BF"/>
    </w:rPr>
  </w:style>
  <w:style w:type="character" w:customStyle="1" w:styleId="QuoteChar">
    <w:name w:val="Quote Char"/>
    <w:basedOn w:val="DefaultParagraphFont"/>
    <w:link w:val="Quote"/>
    <w:uiPriority w:val="29"/>
    <w:rsid w:val="00480870"/>
    <w:rPr>
      <w:i/>
      <w:iCs/>
      <w:color w:val="404040" w:themeColor="text1" w:themeTint="BF"/>
    </w:rPr>
  </w:style>
  <w:style w:type="paragraph" w:styleId="ListParagraph">
    <w:name w:val="List Paragraph"/>
    <w:basedOn w:val="Normal"/>
    <w:uiPriority w:val="34"/>
    <w:qFormat/>
    <w:rsid w:val="00480870"/>
    <w:pPr>
      <w:ind w:left="720"/>
      <w:contextualSpacing/>
    </w:pPr>
  </w:style>
  <w:style w:type="character" w:styleId="IntenseEmphasis">
    <w:name w:val="Intense Emphasis"/>
    <w:basedOn w:val="DefaultParagraphFont"/>
    <w:uiPriority w:val="21"/>
    <w:qFormat/>
    <w:rsid w:val="00480870"/>
    <w:rPr>
      <w:i/>
      <w:iCs/>
      <w:color w:val="0F4761" w:themeColor="accent1" w:themeShade="BF"/>
    </w:rPr>
  </w:style>
  <w:style w:type="paragraph" w:styleId="IntenseQuote">
    <w:name w:val="Intense Quote"/>
    <w:basedOn w:val="Normal"/>
    <w:next w:val="Normal"/>
    <w:link w:val="IntenseQuoteChar"/>
    <w:uiPriority w:val="30"/>
    <w:qFormat/>
    <w:rsid w:val="004808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0870"/>
    <w:rPr>
      <w:i/>
      <w:iCs/>
      <w:color w:val="0F4761" w:themeColor="accent1" w:themeShade="BF"/>
    </w:rPr>
  </w:style>
  <w:style w:type="character" w:styleId="IntenseReference">
    <w:name w:val="Intense Reference"/>
    <w:basedOn w:val="DefaultParagraphFont"/>
    <w:uiPriority w:val="32"/>
    <w:qFormat/>
    <w:rsid w:val="00480870"/>
    <w:rPr>
      <w:b/>
      <w:bCs/>
      <w:smallCaps/>
      <w:color w:val="0F4761" w:themeColor="accent1" w:themeShade="BF"/>
      <w:spacing w:val="5"/>
    </w:rPr>
  </w:style>
  <w:style w:type="paragraph" w:styleId="Footer">
    <w:name w:val="footer"/>
    <w:basedOn w:val="Normal"/>
    <w:link w:val="FooterChar"/>
    <w:uiPriority w:val="99"/>
    <w:rsid w:val="00480870"/>
    <w:pPr>
      <w:tabs>
        <w:tab w:val="center" w:pos="4320"/>
        <w:tab w:val="right" w:pos="8640"/>
      </w:tabs>
    </w:pPr>
    <w:rPr>
      <w:lang w:val="x-none" w:eastAsia="x-none"/>
    </w:rPr>
  </w:style>
  <w:style w:type="character" w:customStyle="1" w:styleId="FooterChar">
    <w:name w:val="Footer Char"/>
    <w:basedOn w:val="DefaultParagraphFont"/>
    <w:link w:val="Footer"/>
    <w:uiPriority w:val="99"/>
    <w:rsid w:val="00480870"/>
    <w:rPr>
      <w:rFonts w:ascii="Times New Roman" w:eastAsia="Times New Roman" w:hAnsi="Times New Roman" w:cs="Times New Roman"/>
      <w:kern w:val="0"/>
      <w:lang w:val="x-none" w:eastAsia="x-none"/>
      <w14:ligatures w14:val="none"/>
    </w:rPr>
  </w:style>
  <w:style w:type="character" w:styleId="PageNumber">
    <w:name w:val="page number"/>
    <w:basedOn w:val="DefaultParagraphFont"/>
    <w:rsid w:val="00480870"/>
  </w:style>
  <w:style w:type="table" w:styleId="TableGrid">
    <w:name w:val="Table Grid"/>
    <w:basedOn w:val="TableNormal"/>
    <w:rsid w:val="0048087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80870"/>
    <w:pPr>
      <w:spacing w:before="100" w:beforeAutospacing="1" w:after="100" w:afterAutospacing="1"/>
    </w:pPr>
  </w:style>
  <w:style w:type="paragraph" w:styleId="BodyText2">
    <w:name w:val="Body Text 2"/>
    <w:basedOn w:val="Normal"/>
    <w:link w:val="BodyText2Char"/>
    <w:uiPriority w:val="99"/>
    <w:rsid w:val="00522441"/>
    <w:rPr>
      <w:rFonts w:ascii=".VnTime" w:hAnsi=".VnTime" w:cs=".VnTime"/>
      <w:sz w:val="26"/>
      <w:szCs w:val="26"/>
    </w:rPr>
  </w:style>
  <w:style w:type="character" w:customStyle="1" w:styleId="BodyText2Char">
    <w:name w:val="Body Text 2 Char"/>
    <w:basedOn w:val="DefaultParagraphFont"/>
    <w:link w:val="BodyText2"/>
    <w:uiPriority w:val="99"/>
    <w:rsid w:val="00522441"/>
    <w:rPr>
      <w:rFonts w:ascii=".VnTime" w:eastAsia="Times New Roman" w:hAnsi=".VnTime" w:cs=".VnTime"/>
      <w:kern w:val="0"/>
      <w:sz w:val="26"/>
      <w:szCs w:val="26"/>
      <w14:ligatures w14:val="none"/>
    </w:rPr>
  </w:style>
  <w:style w:type="paragraph" w:styleId="Header">
    <w:name w:val="header"/>
    <w:basedOn w:val="Normal"/>
    <w:link w:val="HeaderChar"/>
    <w:uiPriority w:val="99"/>
    <w:unhideWhenUsed/>
    <w:rsid w:val="009F267D"/>
    <w:pPr>
      <w:tabs>
        <w:tab w:val="center" w:pos="4680"/>
        <w:tab w:val="right" w:pos="9360"/>
      </w:tabs>
    </w:pPr>
  </w:style>
  <w:style w:type="character" w:customStyle="1" w:styleId="HeaderChar">
    <w:name w:val="Header Char"/>
    <w:basedOn w:val="DefaultParagraphFont"/>
    <w:link w:val="Header"/>
    <w:uiPriority w:val="99"/>
    <w:rsid w:val="009F267D"/>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763DDD"/>
    <w:rPr>
      <w:rFonts w:ascii="Tahoma" w:hAnsi="Tahoma" w:cs="Tahoma"/>
      <w:sz w:val="16"/>
      <w:szCs w:val="16"/>
    </w:rPr>
  </w:style>
  <w:style w:type="character" w:customStyle="1" w:styleId="BalloonTextChar">
    <w:name w:val="Balloon Text Char"/>
    <w:basedOn w:val="DefaultParagraphFont"/>
    <w:link w:val="BalloonText"/>
    <w:uiPriority w:val="99"/>
    <w:semiHidden/>
    <w:rsid w:val="00763DDD"/>
    <w:rPr>
      <w:rFonts w:ascii="Tahoma" w:eastAsia="Times New Roman" w:hAnsi="Tahoma" w:cs="Tahoma"/>
      <w:kern w:val="0"/>
      <w:sz w:val="16"/>
      <w:szCs w:val="16"/>
      <w14:ligatures w14:val="none"/>
    </w:rPr>
  </w:style>
  <w:style w:type="paragraph" w:styleId="FootnoteText">
    <w:name w:val="footnote text"/>
    <w:basedOn w:val="Normal"/>
    <w:link w:val="FootnoteTextChar"/>
    <w:uiPriority w:val="99"/>
    <w:semiHidden/>
    <w:unhideWhenUsed/>
    <w:rsid w:val="006D0675"/>
    <w:rPr>
      <w:sz w:val="20"/>
      <w:szCs w:val="20"/>
    </w:rPr>
  </w:style>
  <w:style w:type="character" w:customStyle="1" w:styleId="FootnoteTextChar">
    <w:name w:val="Footnote Text Char"/>
    <w:basedOn w:val="DefaultParagraphFont"/>
    <w:link w:val="FootnoteText"/>
    <w:uiPriority w:val="99"/>
    <w:semiHidden/>
    <w:rsid w:val="006D067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D0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3813-2598-4062-A6B4-81AEFA08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THẾ VINH</dc:creator>
  <cp:lastModifiedBy>Windows User</cp:lastModifiedBy>
  <cp:revision>5</cp:revision>
  <cp:lastPrinted>2026-03-19T07:54:00Z</cp:lastPrinted>
  <dcterms:created xsi:type="dcterms:W3CDTF">2026-03-20T01:25:00Z</dcterms:created>
  <dcterms:modified xsi:type="dcterms:W3CDTF">2026-03-20T03:18:00Z</dcterms:modified>
</cp:coreProperties>
</file>